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4F279E" w14:textId="101F8254" w:rsidR="0004355B" w:rsidRPr="00964A48" w:rsidRDefault="00E123BF" w:rsidP="0004355B">
      <w:pPr>
        <w:widowControl/>
        <w:pBdr>
          <w:bottom w:val="single" w:sz="12" w:space="1" w:color="auto"/>
        </w:pBdr>
        <w:tabs>
          <w:tab w:val="right" w:pos="1985"/>
          <w:tab w:val="right" w:pos="9747"/>
        </w:tabs>
        <w:rPr>
          <w:rFonts w:ascii="Arial" w:eastAsia="MS Mincho" w:hAnsi="Arial" w:cs="Arial"/>
          <w:b/>
          <w:noProof/>
          <w:kern w:val="0"/>
          <w:sz w:val="24"/>
          <w:szCs w:val="24"/>
          <w:lang w:val="de-DE" w:eastAsia="ja-JP"/>
        </w:rPr>
      </w:pPr>
      <w:bookmarkStart w:id="0" w:name="OLE_LINK2"/>
      <w:r w:rsidRPr="00964A48">
        <w:rPr>
          <w:rFonts w:ascii="Arial" w:eastAsia="MS Mincho" w:hAnsi="Arial" w:cs="Arial"/>
          <w:b/>
          <w:noProof/>
          <w:kern w:val="0"/>
          <w:sz w:val="24"/>
          <w:szCs w:val="24"/>
          <w:lang w:val="de-DE" w:eastAsia="en-US"/>
        </w:rPr>
        <w:t>3G</w:t>
      </w:r>
      <w:r w:rsidR="00AF3C16" w:rsidRPr="00964A48">
        <w:rPr>
          <w:rFonts w:ascii="Arial" w:eastAsia="MS Mincho" w:hAnsi="Arial" w:cs="Arial"/>
          <w:b/>
          <w:noProof/>
          <w:kern w:val="0"/>
          <w:sz w:val="24"/>
          <w:szCs w:val="24"/>
          <w:lang w:val="de-DE" w:eastAsia="en-US"/>
        </w:rPr>
        <w:t xml:space="preserve">PP TSG RAN WG1 </w:t>
      </w:r>
      <w:r w:rsidR="004E1565" w:rsidRPr="004E1565">
        <w:rPr>
          <w:rFonts w:ascii="Arial" w:eastAsia="MS Mincho" w:hAnsi="Arial" w:cs="Arial"/>
          <w:b/>
          <w:noProof/>
          <w:kern w:val="0"/>
          <w:sz w:val="24"/>
          <w:szCs w:val="24"/>
          <w:lang w:val="de-DE" w:eastAsia="en-US"/>
        </w:rPr>
        <w:t>#103-e</w:t>
      </w:r>
      <w:r w:rsidR="00AF3C16" w:rsidRPr="00964A48">
        <w:rPr>
          <w:rFonts w:ascii="Arial" w:eastAsia="MS Mincho" w:hAnsi="Arial" w:cs="Arial"/>
          <w:b/>
          <w:noProof/>
          <w:kern w:val="0"/>
          <w:sz w:val="24"/>
          <w:szCs w:val="24"/>
          <w:lang w:val="de-DE" w:eastAsia="en-US"/>
        </w:rPr>
        <w:tab/>
      </w:r>
      <w:r w:rsidR="00F07563" w:rsidRPr="00F07563">
        <w:rPr>
          <w:rFonts w:ascii="Arial" w:eastAsia="MS Mincho" w:hAnsi="Arial" w:cs="Arial"/>
          <w:b/>
          <w:noProof/>
          <w:kern w:val="0"/>
          <w:sz w:val="24"/>
          <w:szCs w:val="24"/>
          <w:lang w:val="de-DE" w:eastAsia="en-US"/>
        </w:rPr>
        <w:t>R1-2007777</w:t>
      </w:r>
    </w:p>
    <w:p w14:paraId="3777EE1B" w14:textId="387CE93A" w:rsidR="00E376B3" w:rsidRDefault="004E1565" w:rsidP="00E123BF">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r w:rsidRPr="004E1565">
        <w:rPr>
          <w:rFonts w:ascii="Arial" w:eastAsia="MS Mincho" w:hAnsi="Arial" w:cs="Arial"/>
          <w:b/>
          <w:noProof/>
          <w:kern w:val="0"/>
          <w:sz w:val="24"/>
          <w:szCs w:val="24"/>
          <w:lang w:val="de-DE" w:eastAsia="en-US"/>
        </w:rPr>
        <w:t>e-Meeting, October 26th – November 13th, 2020</w:t>
      </w:r>
    </w:p>
    <w:p w14:paraId="2B0C1D2E" w14:textId="77777777" w:rsidR="004E1565" w:rsidRPr="0073377E" w:rsidRDefault="004E1565" w:rsidP="00E123BF">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p>
    <w:p w14:paraId="17874CD6" w14:textId="0907F430" w:rsidR="00E123BF" w:rsidRPr="00964A48" w:rsidRDefault="00E123BF" w:rsidP="004847DD">
      <w:pPr>
        <w:widowControl/>
        <w:pBdr>
          <w:bottom w:val="single" w:sz="12" w:space="1" w:color="auto"/>
        </w:pBdr>
        <w:spacing w:beforeLines="20" w:before="62" w:afterLines="20" w:after="62"/>
        <w:rPr>
          <w:rFonts w:ascii="Arial" w:eastAsia="宋体" w:hAnsi="Arial" w:cs="Arial"/>
          <w:b/>
          <w:kern w:val="0"/>
          <w:sz w:val="24"/>
          <w:szCs w:val="24"/>
          <w:lang w:eastAsia="ja-JP"/>
        </w:rPr>
      </w:pPr>
      <w:r w:rsidRPr="007D2C49">
        <w:rPr>
          <w:rFonts w:ascii="Arial" w:eastAsia="MS Gothic" w:hAnsi="Arial" w:cs="Arial"/>
          <w:b/>
          <w:kern w:val="0"/>
          <w:sz w:val="24"/>
          <w:szCs w:val="24"/>
          <w:lang w:eastAsia="en-US"/>
        </w:rPr>
        <w:t>Agenda Item:</w:t>
      </w:r>
      <w:r w:rsidRPr="007D2C49">
        <w:rPr>
          <w:rFonts w:ascii="Arial" w:eastAsia="MS Gothic" w:hAnsi="Arial" w:cs="Arial"/>
          <w:b/>
          <w:kern w:val="0"/>
          <w:sz w:val="24"/>
          <w:szCs w:val="24"/>
          <w:lang w:eastAsia="en-US"/>
        </w:rPr>
        <w:tab/>
      </w:r>
      <w:r w:rsidR="007D2C49" w:rsidRPr="007D2C49">
        <w:rPr>
          <w:rFonts w:ascii="Arial" w:eastAsia="MS Gothic" w:hAnsi="Arial" w:cs="Arial"/>
          <w:b/>
          <w:kern w:val="0"/>
          <w:sz w:val="24"/>
          <w:szCs w:val="24"/>
          <w:lang w:eastAsia="en-US"/>
        </w:rPr>
        <w:t>7.2.2</w:t>
      </w:r>
    </w:p>
    <w:p w14:paraId="3C9B7DFE" w14:textId="77777777" w:rsidR="00E123BF" w:rsidRPr="00964A48" w:rsidRDefault="00E123BF" w:rsidP="00E123BF">
      <w:pPr>
        <w:widowControl/>
        <w:pBdr>
          <w:bottom w:val="single" w:sz="12" w:space="1" w:color="auto"/>
        </w:pBdr>
        <w:tabs>
          <w:tab w:val="left" w:pos="1740"/>
        </w:tabs>
        <w:spacing w:beforeLines="20" w:before="62" w:afterLines="20" w:after="62"/>
        <w:rPr>
          <w:rFonts w:ascii="Arial" w:eastAsia="宋体" w:hAnsi="Arial" w:cs="Arial"/>
          <w:b/>
          <w:kern w:val="0"/>
          <w:sz w:val="24"/>
          <w:szCs w:val="24"/>
        </w:rPr>
      </w:pPr>
      <w:r w:rsidRPr="00964A48">
        <w:rPr>
          <w:rFonts w:ascii="Arial" w:eastAsia="MS Gothic" w:hAnsi="Arial" w:cs="Arial"/>
          <w:b/>
          <w:kern w:val="0"/>
          <w:sz w:val="24"/>
          <w:szCs w:val="24"/>
          <w:lang w:eastAsia="en-US"/>
        </w:rPr>
        <w:t xml:space="preserve">Source: </w:t>
      </w:r>
      <w:r w:rsidRPr="00964A48">
        <w:rPr>
          <w:rFonts w:ascii="Arial" w:eastAsia="MS Gothic" w:hAnsi="Arial" w:cs="Arial"/>
          <w:b/>
          <w:kern w:val="0"/>
          <w:sz w:val="24"/>
          <w:szCs w:val="24"/>
          <w:lang w:eastAsia="en-US"/>
        </w:rPr>
        <w:tab/>
      </w:r>
      <w:r w:rsidRPr="00964A48">
        <w:rPr>
          <w:rFonts w:ascii="Arial" w:eastAsia="MS Gothic" w:hAnsi="Arial" w:cs="Arial" w:hint="eastAsia"/>
          <w:b/>
          <w:kern w:val="0"/>
          <w:sz w:val="24"/>
          <w:szCs w:val="24"/>
          <w:lang w:eastAsia="ja-JP"/>
        </w:rPr>
        <w:t>Fujitsu</w:t>
      </w:r>
    </w:p>
    <w:p w14:paraId="343D415B" w14:textId="04A6B411" w:rsidR="00E123BF" w:rsidRPr="00964A48" w:rsidRDefault="00E123BF" w:rsidP="004847DD">
      <w:pPr>
        <w:widowControl/>
        <w:pBdr>
          <w:bottom w:val="single" w:sz="12" w:space="1" w:color="auto"/>
        </w:pBdr>
        <w:tabs>
          <w:tab w:val="left" w:pos="1739"/>
        </w:tabs>
        <w:spacing w:beforeLines="20" w:before="62" w:afterLines="20" w:after="62"/>
        <w:rPr>
          <w:rFonts w:ascii="Arial" w:eastAsia="MS Gothic" w:hAnsi="Arial" w:cs="Arial"/>
          <w:b/>
          <w:kern w:val="0"/>
          <w:sz w:val="24"/>
          <w:szCs w:val="24"/>
          <w:lang w:eastAsia="en-US"/>
        </w:rPr>
      </w:pPr>
      <w:r w:rsidRPr="00964A48">
        <w:rPr>
          <w:rFonts w:ascii="Arial" w:eastAsia="MS Gothic" w:hAnsi="Arial" w:cs="Arial"/>
          <w:b/>
          <w:kern w:val="0"/>
          <w:sz w:val="24"/>
          <w:szCs w:val="24"/>
          <w:lang w:eastAsia="en-US"/>
        </w:rPr>
        <w:t>Title:</w:t>
      </w:r>
      <w:r w:rsidRPr="00964A48">
        <w:rPr>
          <w:rFonts w:ascii="Arial" w:eastAsia="MS Gothic" w:hAnsi="Arial" w:cs="Arial"/>
          <w:b/>
          <w:kern w:val="0"/>
          <w:sz w:val="24"/>
          <w:szCs w:val="24"/>
          <w:lang w:eastAsia="en-US"/>
        </w:rPr>
        <w:tab/>
      </w:r>
      <w:r w:rsidR="007D2C49" w:rsidRPr="007D2C49">
        <w:rPr>
          <w:rFonts w:ascii="Arial" w:eastAsia="MS Gothic" w:hAnsi="Arial" w:cs="Arial"/>
          <w:b/>
          <w:kern w:val="0"/>
          <w:sz w:val="24"/>
          <w:szCs w:val="24"/>
          <w:lang w:eastAsia="en-US"/>
        </w:rPr>
        <w:t>Clarification on restriction of initial BWP configuration</w:t>
      </w:r>
    </w:p>
    <w:p w14:paraId="21EF6EBF" w14:textId="7132D18B" w:rsidR="00E123BF" w:rsidRPr="00964A48" w:rsidRDefault="00E123BF" w:rsidP="0004355B">
      <w:pPr>
        <w:widowControl/>
        <w:pBdr>
          <w:bottom w:val="single" w:sz="12" w:space="1" w:color="auto"/>
        </w:pBdr>
        <w:tabs>
          <w:tab w:val="left" w:pos="1740"/>
        </w:tabs>
        <w:spacing w:beforeLines="20" w:before="62" w:afterLines="20" w:after="62"/>
        <w:rPr>
          <w:rFonts w:ascii="Arial" w:eastAsia="MS Gothic" w:hAnsi="Arial" w:cs="Arial"/>
          <w:b/>
          <w:kern w:val="0"/>
          <w:sz w:val="24"/>
          <w:szCs w:val="24"/>
          <w:lang w:eastAsia="en-US"/>
        </w:rPr>
      </w:pPr>
      <w:r w:rsidRPr="00964A48">
        <w:rPr>
          <w:rFonts w:ascii="Arial" w:eastAsia="MS Gothic" w:hAnsi="Arial" w:cs="Arial"/>
          <w:b/>
          <w:kern w:val="0"/>
          <w:sz w:val="24"/>
          <w:szCs w:val="24"/>
          <w:lang w:eastAsia="en-US"/>
        </w:rPr>
        <w:t>Document for:</w:t>
      </w:r>
      <w:r w:rsidRPr="00964A48">
        <w:rPr>
          <w:rFonts w:ascii="Arial" w:eastAsia="MS Gothic" w:hAnsi="Arial" w:cs="Arial"/>
          <w:b/>
          <w:kern w:val="0"/>
          <w:sz w:val="24"/>
          <w:szCs w:val="24"/>
          <w:lang w:eastAsia="en-US"/>
        </w:rPr>
        <w:tab/>
      </w:r>
      <w:r w:rsidRPr="00964A48">
        <w:rPr>
          <w:rFonts w:ascii="Arial" w:eastAsia="MS Gothic" w:hAnsi="Arial" w:cs="Arial" w:hint="eastAsia"/>
          <w:b/>
          <w:kern w:val="0"/>
          <w:sz w:val="24"/>
          <w:szCs w:val="24"/>
          <w:lang w:eastAsia="en-US"/>
        </w:rPr>
        <w:t>Discussion</w:t>
      </w:r>
      <w:r w:rsidRPr="00964A48">
        <w:rPr>
          <w:rFonts w:ascii="Arial" w:eastAsia="MS Gothic" w:hAnsi="Arial" w:cs="Arial"/>
          <w:b/>
          <w:kern w:val="0"/>
          <w:sz w:val="24"/>
          <w:szCs w:val="24"/>
          <w:lang w:eastAsia="en-US"/>
        </w:rPr>
        <w:t>/Decision</w:t>
      </w:r>
    </w:p>
    <w:p w14:paraId="2F786334" w14:textId="04077DE5" w:rsidR="00366390" w:rsidRPr="00213FA8" w:rsidRDefault="003971B9" w:rsidP="00290E01">
      <w:pPr>
        <w:pStyle w:val="1"/>
        <w:numPr>
          <w:ilvl w:val="0"/>
          <w:numId w:val="1"/>
        </w:numPr>
        <w:tabs>
          <w:tab w:val="num" w:pos="425"/>
        </w:tabs>
        <w:rPr>
          <w:b/>
          <w:snapToGrid w:val="0"/>
        </w:rPr>
      </w:pPr>
      <w:r w:rsidRPr="00213FA8">
        <w:rPr>
          <w:b/>
          <w:snapToGrid w:val="0"/>
        </w:rPr>
        <w:t>Introduction</w:t>
      </w:r>
    </w:p>
    <w:p w14:paraId="034FC080" w14:textId="54946817" w:rsidR="004E7A16" w:rsidRPr="0046026F" w:rsidRDefault="00AE5395" w:rsidP="0046026F">
      <w:pPr>
        <w:rPr>
          <w:rFonts w:ascii="Times New Roman" w:hAnsi="Times New Roman" w:cs="Times New Roman"/>
          <w:sz w:val="24"/>
          <w:szCs w:val="24"/>
        </w:rPr>
      </w:pPr>
      <w:r>
        <w:rPr>
          <w:rFonts w:ascii="Times New Roman" w:hAnsi="Times New Roman" w:cs="Times New Roman"/>
          <w:sz w:val="24"/>
          <w:szCs w:val="24"/>
        </w:rPr>
        <w:t>In this contribution,</w:t>
      </w:r>
      <w:r w:rsidR="009C4959">
        <w:rPr>
          <w:rFonts w:ascii="Times New Roman" w:hAnsi="Times New Roman" w:cs="Times New Roman"/>
          <w:sz w:val="24"/>
          <w:szCs w:val="24"/>
        </w:rPr>
        <w:t xml:space="preserve"> </w:t>
      </w:r>
      <w:r w:rsidR="009C4959">
        <w:rPr>
          <w:rFonts w:ascii="Times New Roman" w:hAnsi="Times New Roman" w:cs="Times New Roman" w:hint="eastAsia"/>
          <w:sz w:val="24"/>
          <w:szCs w:val="24"/>
        </w:rPr>
        <w:t>w</w:t>
      </w:r>
      <w:r w:rsidR="009C4959">
        <w:rPr>
          <w:rFonts w:ascii="Times New Roman" w:hAnsi="Times New Roman" w:cs="Times New Roman"/>
          <w:sz w:val="24"/>
          <w:szCs w:val="24"/>
        </w:rPr>
        <w:t xml:space="preserve">e </w:t>
      </w:r>
      <w:r w:rsidR="009C4959">
        <w:rPr>
          <w:rFonts w:ascii="Times New Roman" w:hAnsi="Times New Roman" w:cs="Times New Roman" w:hint="eastAsia"/>
          <w:sz w:val="24"/>
          <w:szCs w:val="24"/>
        </w:rPr>
        <w:t>woul</w:t>
      </w:r>
      <w:r w:rsidR="009C4959">
        <w:rPr>
          <w:rFonts w:ascii="Times New Roman" w:hAnsi="Times New Roman" w:cs="Times New Roman"/>
          <w:sz w:val="24"/>
          <w:szCs w:val="24"/>
        </w:rPr>
        <w:t>d like to discuss</w:t>
      </w:r>
      <w:r w:rsidR="004847DD">
        <w:rPr>
          <w:rFonts w:ascii="Times New Roman" w:hAnsi="Times New Roman" w:cs="Times New Roman"/>
          <w:sz w:val="24"/>
          <w:szCs w:val="24"/>
        </w:rPr>
        <w:t xml:space="preserve"> </w:t>
      </w:r>
      <w:r w:rsidR="00E629ED">
        <w:rPr>
          <w:rFonts w:ascii="Times New Roman" w:hAnsi="Times New Roman" w:cs="Times New Roman"/>
          <w:sz w:val="24"/>
          <w:szCs w:val="24"/>
        </w:rPr>
        <w:t>some remaining issues on relation between BWP and RB sets.</w:t>
      </w:r>
    </w:p>
    <w:p w14:paraId="1932E6A9" w14:textId="3A17F2E3" w:rsidR="002644A1" w:rsidRPr="00E81114" w:rsidRDefault="003971B9" w:rsidP="00290E01">
      <w:pPr>
        <w:pStyle w:val="1"/>
        <w:numPr>
          <w:ilvl w:val="0"/>
          <w:numId w:val="1"/>
        </w:numPr>
        <w:tabs>
          <w:tab w:val="num" w:pos="425"/>
        </w:tabs>
        <w:rPr>
          <w:b/>
          <w:snapToGrid w:val="0"/>
        </w:rPr>
      </w:pPr>
      <w:r w:rsidRPr="00E81114">
        <w:rPr>
          <w:b/>
          <w:snapToGrid w:val="0"/>
        </w:rPr>
        <w:t>Discussion</w:t>
      </w:r>
    </w:p>
    <w:p w14:paraId="4382F836" w14:textId="4B0C962D" w:rsidR="004847DD" w:rsidRPr="002C1008" w:rsidRDefault="004847DD" w:rsidP="004847DD">
      <w:pPr>
        <w:rPr>
          <w:rFonts w:ascii="Times New Roman" w:hAnsi="Times New Roman" w:cs="Times New Roman"/>
          <w:sz w:val="24"/>
          <w:szCs w:val="24"/>
        </w:rPr>
      </w:pPr>
      <w:r w:rsidRPr="002C1008">
        <w:rPr>
          <w:rFonts w:ascii="Times New Roman" w:hAnsi="Times New Roman" w:cs="Times New Roman"/>
          <w:sz w:val="24"/>
          <w:szCs w:val="24"/>
        </w:rPr>
        <w:t xml:space="preserve">Following the current Clause 7 of TS 38.214, a BWP configured by RRC signaling should contain integer number of RB sets. Meanwhile, the UE would determine the RB sets according to the RRC configured intra-cell guard bands if it is configured with intra-cell guard bands by RRC signaling, and according to the pattern defined by RAN4 otherwise. </w:t>
      </w:r>
    </w:p>
    <w:p w14:paraId="127909AF" w14:textId="75F6ED48" w:rsidR="004847DD" w:rsidRPr="002C1008" w:rsidRDefault="00B27C71" w:rsidP="00AC24F3">
      <w:pPr>
        <w:spacing w:before="240"/>
        <w:rPr>
          <w:rFonts w:ascii="Times New Roman" w:hAnsi="Times New Roman" w:cs="Times New Roman"/>
          <w:sz w:val="24"/>
          <w:szCs w:val="24"/>
        </w:rPr>
      </w:pPr>
      <w:r w:rsidRPr="002C1008">
        <w:rPr>
          <w:rFonts w:ascii="Times New Roman" w:hAnsi="Times New Roman" w:cs="Times New Roman"/>
          <w:sz w:val="24"/>
          <w:szCs w:val="24"/>
        </w:rPr>
        <w:t>That is, from UE’s perspective, a configured</w:t>
      </w:r>
      <w:r w:rsidR="004847DD" w:rsidRPr="002C1008">
        <w:rPr>
          <w:rFonts w:ascii="Times New Roman" w:hAnsi="Times New Roman" w:cs="Times New Roman"/>
          <w:sz w:val="24"/>
          <w:szCs w:val="24"/>
        </w:rPr>
        <w:t xml:space="preserve"> BWP should include integer number of RB sets determined according to the RRC configured guard bands if configured, and according to the </w:t>
      </w:r>
      <w:r w:rsidRPr="002C1008">
        <w:rPr>
          <w:rFonts w:ascii="Times New Roman" w:hAnsi="Times New Roman" w:cs="Times New Roman"/>
          <w:sz w:val="24"/>
          <w:szCs w:val="24"/>
        </w:rPr>
        <w:t xml:space="preserve">RB set </w:t>
      </w:r>
      <w:r w:rsidR="004847DD" w:rsidRPr="002C1008">
        <w:rPr>
          <w:rFonts w:ascii="Times New Roman" w:hAnsi="Times New Roman" w:cs="Times New Roman"/>
          <w:sz w:val="24"/>
          <w:szCs w:val="24"/>
        </w:rPr>
        <w:t xml:space="preserve">pattern defined by RAN4 otherwise, as shown in </w:t>
      </w:r>
      <w:r w:rsidR="00AC24F3" w:rsidRPr="002C1008">
        <w:rPr>
          <w:rFonts w:ascii="Times New Roman" w:hAnsi="Times New Roman" w:cs="Times New Roman"/>
          <w:sz w:val="24"/>
          <w:szCs w:val="24"/>
        </w:rPr>
        <w:t xml:space="preserve">Case 1 </w:t>
      </w:r>
      <w:r w:rsidR="004847DD" w:rsidRPr="002C1008">
        <w:rPr>
          <w:rFonts w:ascii="Times New Roman" w:hAnsi="Times New Roman" w:cs="Times New Roman"/>
          <w:sz w:val="24"/>
          <w:szCs w:val="24"/>
        </w:rPr>
        <w:t xml:space="preserve">and </w:t>
      </w:r>
      <w:r w:rsidR="00AC24F3" w:rsidRPr="002C1008">
        <w:rPr>
          <w:rFonts w:ascii="Times New Roman" w:hAnsi="Times New Roman" w:cs="Times New Roman"/>
          <w:sz w:val="24"/>
          <w:szCs w:val="24"/>
        </w:rPr>
        <w:t>Case 2</w:t>
      </w:r>
      <w:r w:rsidR="004847DD" w:rsidRPr="002C1008">
        <w:rPr>
          <w:rFonts w:ascii="Times New Roman" w:hAnsi="Times New Roman" w:cs="Times New Roman"/>
          <w:sz w:val="24"/>
          <w:szCs w:val="24"/>
        </w:rPr>
        <w:t xml:space="preserve"> of Figure 1 respectively, assuming </w:t>
      </w:r>
      <w:r w:rsidRPr="002C1008">
        <w:rPr>
          <w:rFonts w:ascii="Times New Roman" w:hAnsi="Times New Roman" w:cs="Times New Roman"/>
          <w:sz w:val="24"/>
          <w:szCs w:val="24"/>
        </w:rPr>
        <w:t xml:space="preserve">no </w:t>
      </w:r>
      <w:r w:rsidR="004847DD" w:rsidRPr="002C1008">
        <w:rPr>
          <w:rFonts w:ascii="Times New Roman" w:hAnsi="Times New Roman" w:cs="Times New Roman"/>
          <w:sz w:val="24"/>
          <w:szCs w:val="24"/>
        </w:rPr>
        <w:t>guard bands configured by RRC signaling.</w:t>
      </w:r>
    </w:p>
    <w:p w14:paraId="48753ECA" w14:textId="2A4FADFA" w:rsidR="004847DD" w:rsidRDefault="00E629ED" w:rsidP="004847DD">
      <w:pPr>
        <w:jc w:val="center"/>
        <w:rPr>
          <w:rFonts w:ascii="Times New Roman" w:hAnsi="Times New Roman" w:cs="Times New Roman"/>
        </w:rPr>
      </w:pPr>
      <w:r w:rsidRPr="003A6641">
        <w:rPr>
          <w:rFonts w:ascii="Times New Roman" w:hAnsi="Times New Roman" w:cs="Times New Roman"/>
        </w:rPr>
        <w:object w:dxaOrig="16883" w:dyaOrig="7476" w14:anchorId="5C61C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pt;height:181.5pt" o:ole="">
            <v:imagedata r:id="rId7" o:title=""/>
          </v:shape>
          <o:OLEObject Type="Embed" ProgID="Visio.Drawing.11" ShapeID="_x0000_i1025" DrawAspect="Content" ObjectID="_1664353424" r:id="rId8"/>
        </w:object>
      </w:r>
    </w:p>
    <w:p w14:paraId="752E34B0" w14:textId="3F6D7992" w:rsidR="00BF4FD7" w:rsidRPr="002C1008" w:rsidRDefault="00BF4FD7" w:rsidP="004847DD">
      <w:pPr>
        <w:jc w:val="center"/>
        <w:rPr>
          <w:rFonts w:ascii="Times New Roman" w:hAnsi="Times New Roman" w:cs="Times New Roman"/>
          <w:sz w:val="22"/>
        </w:rPr>
      </w:pPr>
      <w:r w:rsidRPr="002C1008">
        <w:rPr>
          <w:rFonts w:ascii="Times New Roman" w:hAnsi="Times New Roman" w:cs="Times New Roman" w:hint="eastAsia"/>
          <w:sz w:val="22"/>
        </w:rPr>
        <w:t>F</w:t>
      </w:r>
      <w:r w:rsidRPr="002C1008">
        <w:rPr>
          <w:rFonts w:ascii="Times New Roman" w:hAnsi="Times New Roman" w:cs="Times New Roman"/>
          <w:sz w:val="22"/>
        </w:rPr>
        <w:t>igure 1</w:t>
      </w:r>
      <w:r w:rsidR="00AC24F3" w:rsidRPr="002C1008">
        <w:rPr>
          <w:rFonts w:ascii="Times New Roman" w:hAnsi="Times New Roman" w:cs="Times New Roman" w:hint="eastAsia"/>
          <w:sz w:val="22"/>
        </w:rPr>
        <w:t>:</w:t>
      </w:r>
      <w:r w:rsidR="00AC24F3" w:rsidRPr="002C1008">
        <w:rPr>
          <w:rFonts w:ascii="Times New Roman" w:hAnsi="Times New Roman" w:cs="Times New Roman"/>
          <w:sz w:val="22"/>
        </w:rPr>
        <w:t xml:space="preserve"> Examples of relation between the configured BWP and RB sets</w:t>
      </w:r>
    </w:p>
    <w:p w14:paraId="54F69868" w14:textId="6EB52064" w:rsidR="004847DD" w:rsidRPr="002C1008" w:rsidRDefault="00AC24F3" w:rsidP="00AC24F3">
      <w:pPr>
        <w:spacing w:before="240"/>
        <w:rPr>
          <w:rFonts w:ascii="Times New Roman" w:hAnsi="Times New Roman" w:cs="Times New Roman"/>
          <w:sz w:val="24"/>
          <w:szCs w:val="24"/>
        </w:rPr>
      </w:pPr>
      <w:r w:rsidRPr="002C1008">
        <w:rPr>
          <w:rFonts w:ascii="Times New Roman" w:hAnsi="Times New Roman" w:cs="Times New Roman"/>
          <w:sz w:val="24"/>
          <w:szCs w:val="24"/>
        </w:rPr>
        <w:t>However, s</w:t>
      </w:r>
      <w:r w:rsidR="000E7C54" w:rsidRPr="002C1008">
        <w:rPr>
          <w:rFonts w:ascii="Times New Roman" w:hAnsi="Times New Roman" w:cs="Times New Roman"/>
          <w:sz w:val="24"/>
          <w:szCs w:val="24"/>
        </w:rPr>
        <w:t>ince</w:t>
      </w:r>
      <w:r w:rsidR="00954C4A" w:rsidRPr="002C1008">
        <w:rPr>
          <w:rFonts w:ascii="Times New Roman" w:hAnsi="Times New Roman" w:cs="Times New Roman"/>
          <w:sz w:val="24"/>
          <w:szCs w:val="24"/>
        </w:rPr>
        <w:t xml:space="preserve"> the</w:t>
      </w:r>
      <w:r w:rsidR="000E7C54" w:rsidRPr="002C1008">
        <w:rPr>
          <w:rFonts w:ascii="Times New Roman" w:hAnsi="Times New Roman" w:cs="Times New Roman"/>
          <w:sz w:val="24"/>
          <w:szCs w:val="24"/>
        </w:rPr>
        <w:t xml:space="preserve"> initial BWP is cell-specifically configured while the RB set</w:t>
      </w:r>
      <w:r w:rsidR="000E57C0" w:rsidRPr="002C1008">
        <w:rPr>
          <w:rFonts w:ascii="Times New Roman" w:hAnsi="Times New Roman" w:cs="Times New Roman"/>
          <w:sz w:val="24"/>
          <w:szCs w:val="24"/>
        </w:rPr>
        <w:t>s</w:t>
      </w:r>
      <w:r w:rsidR="000E7C54" w:rsidRPr="002C1008">
        <w:rPr>
          <w:rFonts w:ascii="Times New Roman" w:hAnsi="Times New Roman" w:cs="Times New Roman"/>
          <w:sz w:val="24"/>
          <w:szCs w:val="24"/>
        </w:rPr>
        <w:t xml:space="preserve"> on a carrier </w:t>
      </w:r>
      <w:r w:rsidR="00954C4A" w:rsidRPr="002C1008">
        <w:rPr>
          <w:rFonts w:ascii="Times New Roman" w:hAnsi="Times New Roman" w:cs="Times New Roman"/>
          <w:sz w:val="24"/>
          <w:szCs w:val="24"/>
        </w:rPr>
        <w:t>are</w:t>
      </w:r>
      <w:r w:rsidR="000E7C54" w:rsidRPr="002C1008">
        <w:rPr>
          <w:rFonts w:ascii="Times New Roman" w:hAnsi="Times New Roman" w:cs="Times New Roman"/>
          <w:sz w:val="24"/>
          <w:szCs w:val="24"/>
        </w:rPr>
        <w:t xml:space="preserve"> UE-specifically configured, </w:t>
      </w:r>
      <w:r w:rsidR="00B27C71" w:rsidRPr="002C1008">
        <w:rPr>
          <w:rFonts w:ascii="Times New Roman" w:hAnsi="Times New Roman" w:cs="Times New Roman"/>
          <w:sz w:val="24"/>
          <w:szCs w:val="24"/>
        </w:rPr>
        <w:t xml:space="preserve">the </w:t>
      </w:r>
      <w:r w:rsidR="000E7C54" w:rsidRPr="002C1008">
        <w:rPr>
          <w:rFonts w:ascii="Times New Roman" w:hAnsi="Times New Roman" w:cs="Times New Roman"/>
          <w:sz w:val="24"/>
          <w:szCs w:val="24"/>
        </w:rPr>
        <w:t xml:space="preserve">initial BWP may not meet the requirement from some UE’s perspective. </w:t>
      </w:r>
      <w:r w:rsidR="00246D2E" w:rsidRPr="002C1008">
        <w:rPr>
          <w:rFonts w:ascii="Times New Roman" w:hAnsi="Times New Roman" w:cs="Times New Roman"/>
          <w:sz w:val="24"/>
          <w:szCs w:val="24"/>
        </w:rPr>
        <w:t xml:space="preserve">An example is as shown in the figure below. </w:t>
      </w:r>
      <w:r w:rsidR="004847DD" w:rsidRPr="002C1008">
        <w:rPr>
          <w:rFonts w:ascii="Times New Roman" w:hAnsi="Times New Roman" w:cs="Times New Roman"/>
          <w:sz w:val="24"/>
          <w:szCs w:val="24"/>
        </w:rPr>
        <w:t>UE</w:t>
      </w:r>
      <w:r w:rsidR="00246D2E" w:rsidRPr="002C1008">
        <w:rPr>
          <w:rFonts w:ascii="Times New Roman" w:hAnsi="Times New Roman" w:cs="Times New Roman"/>
          <w:sz w:val="24"/>
          <w:szCs w:val="24"/>
        </w:rPr>
        <w:t>1</w:t>
      </w:r>
      <w:r w:rsidR="004847DD" w:rsidRPr="002C1008">
        <w:rPr>
          <w:rFonts w:ascii="Times New Roman" w:hAnsi="Times New Roman" w:cs="Times New Roman"/>
          <w:sz w:val="24"/>
          <w:szCs w:val="24"/>
        </w:rPr>
        <w:t xml:space="preserve"> is in IDLE state, </w:t>
      </w:r>
      <w:r w:rsidR="00246D2E" w:rsidRPr="002C1008">
        <w:rPr>
          <w:rFonts w:ascii="Times New Roman" w:hAnsi="Times New Roman" w:cs="Times New Roman"/>
          <w:sz w:val="24"/>
          <w:szCs w:val="24"/>
        </w:rPr>
        <w:t xml:space="preserve">then </w:t>
      </w:r>
      <w:r w:rsidR="004847DD" w:rsidRPr="002C1008">
        <w:rPr>
          <w:rFonts w:ascii="Times New Roman" w:hAnsi="Times New Roman" w:cs="Times New Roman"/>
          <w:sz w:val="24"/>
          <w:szCs w:val="24"/>
        </w:rPr>
        <w:t>it would expect the initial BWP include a</w:t>
      </w:r>
      <w:r w:rsidR="00003268" w:rsidRPr="002C1008">
        <w:rPr>
          <w:rFonts w:ascii="Times New Roman" w:hAnsi="Times New Roman" w:cs="Times New Roman"/>
          <w:sz w:val="24"/>
          <w:szCs w:val="24"/>
        </w:rPr>
        <w:t>n</w:t>
      </w:r>
      <w:r w:rsidR="004847DD" w:rsidRPr="002C1008">
        <w:rPr>
          <w:rFonts w:ascii="Times New Roman" w:hAnsi="Times New Roman" w:cs="Times New Roman"/>
          <w:sz w:val="24"/>
          <w:szCs w:val="24"/>
        </w:rPr>
        <w:t xml:space="preserve"> RB set </w:t>
      </w:r>
      <w:r w:rsidR="00B27C71" w:rsidRPr="002C1008">
        <w:rPr>
          <w:rFonts w:ascii="Times New Roman" w:hAnsi="Times New Roman" w:cs="Times New Roman"/>
          <w:sz w:val="24"/>
          <w:szCs w:val="24"/>
        </w:rPr>
        <w:t xml:space="preserve">determined </w:t>
      </w:r>
      <w:r w:rsidR="004847DD" w:rsidRPr="002C1008">
        <w:rPr>
          <w:rFonts w:ascii="Times New Roman" w:hAnsi="Times New Roman" w:cs="Times New Roman"/>
          <w:sz w:val="24"/>
          <w:szCs w:val="24"/>
        </w:rPr>
        <w:t>according to the pattern defined by RAN4</w:t>
      </w:r>
      <w:r w:rsidR="00246D2E" w:rsidRPr="002C1008">
        <w:rPr>
          <w:rFonts w:ascii="Times New Roman" w:hAnsi="Times New Roman" w:cs="Times New Roman"/>
          <w:sz w:val="24"/>
          <w:szCs w:val="24"/>
        </w:rPr>
        <w:t xml:space="preserve">. </w:t>
      </w:r>
      <w:r w:rsidR="004847DD" w:rsidRPr="002C1008">
        <w:rPr>
          <w:rFonts w:ascii="Times New Roman" w:hAnsi="Times New Roman" w:cs="Times New Roman"/>
          <w:sz w:val="24"/>
          <w:szCs w:val="24"/>
        </w:rPr>
        <w:t>UE</w:t>
      </w:r>
      <w:r w:rsidR="00246D2E" w:rsidRPr="002C1008">
        <w:rPr>
          <w:rFonts w:ascii="Times New Roman" w:hAnsi="Times New Roman" w:cs="Times New Roman"/>
          <w:sz w:val="24"/>
          <w:szCs w:val="24"/>
        </w:rPr>
        <w:t>2</w:t>
      </w:r>
      <w:r w:rsidR="004847DD" w:rsidRPr="002C1008">
        <w:rPr>
          <w:rFonts w:ascii="Times New Roman" w:hAnsi="Times New Roman" w:cs="Times New Roman"/>
          <w:sz w:val="24"/>
          <w:szCs w:val="24"/>
        </w:rPr>
        <w:t xml:space="preserve"> </w:t>
      </w:r>
      <w:r w:rsidR="00246D2E" w:rsidRPr="002C1008">
        <w:rPr>
          <w:rFonts w:ascii="Times New Roman" w:hAnsi="Times New Roman" w:cs="Times New Roman"/>
          <w:sz w:val="24"/>
          <w:szCs w:val="24"/>
        </w:rPr>
        <w:t xml:space="preserve">is </w:t>
      </w:r>
      <w:r w:rsidR="004847DD" w:rsidRPr="002C1008">
        <w:rPr>
          <w:rFonts w:ascii="Times New Roman" w:hAnsi="Times New Roman" w:cs="Times New Roman"/>
          <w:sz w:val="24"/>
          <w:szCs w:val="24"/>
        </w:rPr>
        <w:t xml:space="preserve">in connected state and configured with guard bands, </w:t>
      </w:r>
      <w:r w:rsidR="00246D2E" w:rsidRPr="002C1008">
        <w:rPr>
          <w:rFonts w:ascii="Times New Roman" w:hAnsi="Times New Roman" w:cs="Times New Roman"/>
          <w:sz w:val="24"/>
          <w:szCs w:val="24"/>
        </w:rPr>
        <w:t xml:space="preserve">then </w:t>
      </w:r>
      <w:r w:rsidR="004847DD" w:rsidRPr="002C1008">
        <w:rPr>
          <w:rFonts w:ascii="Times New Roman" w:hAnsi="Times New Roman" w:cs="Times New Roman"/>
          <w:sz w:val="24"/>
          <w:szCs w:val="24"/>
        </w:rPr>
        <w:t>it would expect the BWP include a</w:t>
      </w:r>
      <w:r w:rsidR="00003268" w:rsidRPr="002C1008">
        <w:rPr>
          <w:rFonts w:ascii="Times New Roman" w:hAnsi="Times New Roman" w:cs="Times New Roman"/>
          <w:sz w:val="24"/>
          <w:szCs w:val="24"/>
        </w:rPr>
        <w:t>n</w:t>
      </w:r>
      <w:r w:rsidR="004847DD" w:rsidRPr="002C1008">
        <w:rPr>
          <w:rFonts w:ascii="Times New Roman" w:hAnsi="Times New Roman" w:cs="Times New Roman"/>
          <w:sz w:val="24"/>
          <w:szCs w:val="24"/>
        </w:rPr>
        <w:t xml:space="preserve"> RB set </w:t>
      </w:r>
      <w:r w:rsidR="00B27C71" w:rsidRPr="002C1008">
        <w:rPr>
          <w:rFonts w:ascii="Times New Roman" w:hAnsi="Times New Roman" w:cs="Times New Roman"/>
          <w:sz w:val="24"/>
          <w:szCs w:val="24"/>
        </w:rPr>
        <w:t xml:space="preserve">determined </w:t>
      </w:r>
      <w:r w:rsidR="004847DD" w:rsidRPr="002C1008">
        <w:rPr>
          <w:rFonts w:ascii="Times New Roman" w:hAnsi="Times New Roman" w:cs="Times New Roman"/>
          <w:sz w:val="24"/>
          <w:szCs w:val="24"/>
        </w:rPr>
        <w:lastRenderedPageBreak/>
        <w:t>according to the configured guard bands</w:t>
      </w:r>
      <w:r w:rsidR="00246D2E" w:rsidRPr="002C1008">
        <w:rPr>
          <w:rFonts w:ascii="Times New Roman" w:hAnsi="Times New Roman" w:cs="Times New Roman"/>
          <w:sz w:val="24"/>
          <w:szCs w:val="24"/>
        </w:rPr>
        <w:t>. From UE2’s perspective, the initial BWP does not include integer number of RB sets.</w:t>
      </w:r>
    </w:p>
    <w:p w14:paraId="78F3B099" w14:textId="112DBA3C" w:rsidR="00246D2E" w:rsidRDefault="00E629ED" w:rsidP="00246D2E">
      <w:pPr>
        <w:jc w:val="center"/>
        <w:rPr>
          <w:rFonts w:ascii="Times New Roman" w:hAnsi="Times New Roman" w:cs="Times New Roman"/>
        </w:rPr>
      </w:pPr>
      <w:r w:rsidRPr="003A6641">
        <w:rPr>
          <w:rFonts w:ascii="Times New Roman" w:hAnsi="Times New Roman" w:cs="Times New Roman"/>
        </w:rPr>
        <w:object w:dxaOrig="9286" w:dyaOrig="7076" w14:anchorId="37CAC881">
          <v:shape id="_x0000_i1026" type="#_x0000_t75" style="width:225pt;height:172.5pt" o:ole="">
            <v:imagedata r:id="rId9" o:title=""/>
          </v:shape>
          <o:OLEObject Type="Embed" ProgID="Visio.Drawing.11" ShapeID="_x0000_i1026" DrawAspect="Content" ObjectID="_1664353425" r:id="rId10"/>
        </w:object>
      </w:r>
    </w:p>
    <w:p w14:paraId="1E3A023B" w14:textId="5D621367" w:rsidR="00BF4FD7" w:rsidRPr="002C1008" w:rsidRDefault="00BF4FD7" w:rsidP="00AC24F3">
      <w:pPr>
        <w:jc w:val="center"/>
        <w:rPr>
          <w:rFonts w:ascii="Times New Roman" w:hAnsi="Times New Roman" w:cs="Times New Roman"/>
          <w:sz w:val="22"/>
        </w:rPr>
      </w:pPr>
      <w:r w:rsidRPr="002C1008">
        <w:rPr>
          <w:rFonts w:ascii="Times New Roman" w:hAnsi="Times New Roman" w:cs="Times New Roman" w:hint="eastAsia"/>
          <w:sz w:val="22"/>
        </w:rPr>
        <w:t>F</w:t>
      </w:r>
      <w:r w:rsidRPr="002C1008">
        <w:rPr>
          <w:rFonts w:ascii="Times New Roman" w:hAnsi="Times New Roman" w:cs="Times New Roman"/>
          <w:sz w:val="22"/>
        </w:rPr>
        <w:t>igure 2</w:t>
      </w:r>
      <w:r w:rsidR="00AC24F3" w:rsidRPr="002C1008">
        <w:rPr>
          <w:rFonts w:ascii="Times New Roman" w:hAnsi="Times New Roman" w:cs="Times New Roman"/>
          <w:sz w:val="22"/>
        </w:rPr>
        <w:t>: Examples of relation between initial BWP and RB sets from different UEs’ perspective</w:t>
      </w:r>
    </w:p>
    <w:p w14:paraId="707D2FF6" w14:textId="5EA68B2E" w:rsidR="00E629ED" w:rsidRDefault="004847DD" w:rsidP="00AC24F3">
      <w:pPr>
        <w:spacing w:before="240"/>
        <w:rPr>
          <w:rFonts w:ascii="Times New Roman" w:hAnsi="Times New Roman" w:cs="Times New Roman"/>
          <w:sz w:val="24"/>
          <w:szCs w:val="24"/>
        </w:rPr>
      </w:pPr>
      <w:r w:rsidRPr="002C1008">
        <w:rPr>
          <w:rFonts w:ascii="Times New Roman" w:hAnsi="Times New Roman" w:cs="Times New Roman"/>
          <w:sz w:val="24"/>
          <w:szCs w:val="24"/>
        </w:rPr>
        <w:t xml:space="preserve">To </w:t>
      </w:r>
      <w:r w:rsidR="00B27C71" w:rsidRPr="002C1008">
        <w:rPr>
          <w:rFonts w:ascii="Times New Roman" w:hAnsi="Times New Roman" w:cs="Times New Roman"/>
          <w:sz w:val="24"/>
          <w:szCs w:val="24"/>
        </w:rPr>
        <w:t>fix</w:t>
      </w:r>
      <w:r w:rsidRPr="002C1008">
        <w:rPr>
          <w:rFonts w:ascii="Times New Roman" w:hAnsi="Times New Roman" w:cs="Times New Roman"/>
          <w:sz w:val="24"/>
          <w:szCs w:val="24"/>
        </w:rPr>
        <w:t xml:space="preserve"> the issue, </w:t>
      </w:r>
      <w:r w:rsidR="00F07563">
        <w:rPr>
          <w:rFonts w:ascii="Times New Roman" w:hAnsi="Times New Roman" w:cs="Times New Roman"/>
          <w:sz w:val="24"/>
          <w:szCs w:val="24"/>
        </w:rPr>
        <w:t xml:space="preserve">a solution is that </w:t>
      </w:r>
      <w:r w:rsidR="00B27C71" w:rsidRPr="002C1008">
        <w:rPr>
          <w:rFonts w:ascii="Times New Roman" w:hAnsi="Times New Roman" w:cs="Times New Roman"/>
          <w:sz w:val="24"/>
          <w:szCs w:val="24"/>
        </w:rPr>
        <w:t xml:space="preserve">the </w:t>
      </w:r>
      <w:r w:rsidRPr="002C1008">
        <w:rPr>
          <w:rFonts w:ascii="Times New Roman" w:hAnsi="Times New Roman" w:cs="Times New Roman"/>
          <w:sz w:val="24"/>
          <w:szCs w:val="24"/>
        </w:rPr>
        <w:t>initial BWP includes a</w:t>
      </w:r>
      <w:r w:rsidR="00003268" w:rsidRPr="002C1008">
        <w:rPr>
          <w:rFonts w:ascii="Times New Roman" w:hAnsi="Times New Roman" w:cs="Times New Roman"/>
          <w:sz w:val="24"/>
          <w:szCs w:val="24"/>
        </w:rPr>
        <w:t>n</w:t>
      </w:r>
      <w:r w:rsidRPr="002C1008">
        <w:rPr>
          <w:rFonts w:ascii="Times New Roman" w:hAnsi="Times New Roman" w:cs="Times New Roman"/>
          <w:sz w:val="24"/>
          <w:szCs w:val="24"/>
        </w:rPr>
        <w:t xml:space="preserve"> RB set</w:t>
      </w:r>
      <w:r w:rsidR="00B27C71" w:rsidRPr="002C1008">
        <w:rPr>
          <w:rFonts w:ascii="Times New Roman" w:hAnsi="Times New Roman" w:cs="Times New Roman"/>
          <w:sz w:val="24"/>
          <w:szCs w:val="24"/>
        </w:rPr>
        <w:t xml:space="preserve"> determined</w:t>
      </w:r>
      <w:r w:rsidRPr="002C1008">
        <w:rPr>
          <w:rFonts w:ascii="Times New Roman" w:hAnsi="Times New Roman" w:cs="Times New Roman"/>
          <w:sz w:val="24"/>
          <w:szCs w:val="24"/>
        </w:rPr>
        <w:t xml:space="preserve"> according to the RB set pattern defined by RAN4</w:t>
      </w:r>
      <w:r w:rsidR="00931896" w:rsidRPr="002C1008">
        <w:rPr>
          <w:rFonts w:ascii="Times New Roman" w:hAnsi="Times New Roman" w:cs="Times New Roman"/>
          <w:sz w:val="24"/>
          <w:szCs w:val="24"/>
        </w:rPr>
        <w:t xml:space="preserve">, even </w:t>
      </w:r>
      <w:r w:rsidR="003B57E7" w:rsidRPr="002C1008">
        <w:rPr>
          <w:rFonts w:ascii="Times New Roman" w:hAnsi="Times New Roman" w:cs="Times New Roman"/>
          <w:sz w:val="24"/>
          <w:szCs w:val="24"/>
        </w:rPr>
        <w:t xml:space="preserve">if </w:t>
      </w:r>
      <w:r w:rsidR="00931896" w:rsidRPr="002C1008">
        <w:rPr>
          <w:rFonts w:ascii="Times New Roman" w:hAnsi="Times New Roman" w:cs="Times New Roman"/>
          <w:sz w:val="24"/>
          <w:szCs w:val="24"/>
        </w:rPr>
        <w:t>the UE is configured with UE-specific RB sets</w:t>
      </w:r>
      <w:r w:rsidRPr="002C1008">
        <w:rPr>
          <w:rFonts w:ascii="Times New Roman" w:hAnsi="Times New Roman" w:cs="Times New Roman"/>
          <w:sz w:val="24"/>
          <w:szCs w:val="24"/>
        </w:rPr>
        <w:t>.</w:t>
      </w:r>
      <w:r w:rsidR="00AC24F3" w:rsidRPr="002C1008">
        <w:rPr>
          <w:rFonts w:ascii="Times New Roman" w:hAnsi="Times New Roman" w:cs="Times New Roman"/>
          <w:sz w:val="24"/>
          <w:szCs w:val="24"/>
        </w:rPr>
        <w:t xml:space="preserve"> </w:t>
      </w:r>
    </w:p>
    <w:p w14:paraId="1341C37F" w14:textId="4FA0EDB3" w:rsidR="004847DD" w:rsidRPr="002C1008" w:rsidRDefault="00AC24F3" w:rsidP="00AC24F3">
      <w:pPr>
        <w:spacing w:before="240"/>
        <w:rPr>
          <w:rFonts w:ascii="Times New Roman" w:hAnsi="Times New Roman" w:cs="Times New Roman"/>
          <w:sz w:val="24"/>
          <w:szCs w:val="24"/>
        </w:rPr>
      </w:pPr>
      <w:r w:rsidRPr="002C1008">
        <w:rPr>
          <w:rFonts w:ascii="Times New Roman" w:hAnsi="Times New Roman" w:cs="Times New Roman"/>
          <w:sz w:val="24"/>
          <w:szCs w:val="24"/>
        </w:rPr>
        <w:t xml:space="preserve">Meanwhile, </w:t>
      </w:r>
      <w:r w:rsidR="0075351C" w:rsidRPr="002C1008">
        <w:rPr>
          <w:rFonts w:ascii="Times New Roman" w:hAnsi="Times New Roman" w:cs="Times New Roman"/>
          <w:sz w:val="24"/>
          <w:szCs w:val="24"/>
        </w:rPr>
        <w:t>ther</w:t>
      </w:r>
      <w:r w:rsidR="00E629ED">
        <w:rPr>
          <w:rFonts w:ascii="Times New Roman" w:hAnsi="Times New Roman" w:cs="Times New Roman"/>
          <w:sz w:val="24"/>
          <w:szCs w:val="24"/>
        </w:rPr>
        <w:t>e is a</w:t>
      </w:r>
      <w:r w:rsidR="0075351C" w:rsidRPr="002C1008">
        <w:rPr>
          <w:rFonts w:ascii="Times New Roman" w:hAnsi="Times New Roman" w:cs="Times New Roman"/>
          <w:sz w:val="24"/>
          <w:szCs w:val="24"/>
        </w:rPr>
        <w:t xml:space="preserve"> minor issue on cited RRC parameters for BWP configuration</w:t>
      </w:r>
      <w:r w:rsidR="0055141B">
        <w:rPr>
          <w:rFonts w:ascii="Times New Roman" w:hAnsi="Times New Roman" w:cs="Times New Roman"/>
          <w:sz w:val="24"/>
          <w:szCs w:val="24"/>
        </w:rPr>
        <w:t xml:space="preserve"> in Clause 7 </w:t>
      </w:r>
      <w:r w:rsidR="0055141B" w:rsidRPr="00F57277">
        <w:rPr>
          <w:rFonts w:ascii="Times New Roman" w:hAnsi="Times New Roman" w:cs="Times New Roman"/>
          <w:sz w:val="24"/>
          <w:szCs w:val="24"/>
        </w:rPr>
        <w:t>of TS 38.214</w:t>
      </w:r>
      <w:r w:rsidR="0075351C" w:rsidRPr="002C1008">
        <w:rPr>
          <w:rFonts w:ascii="Times New Roman" w:hAnsi="Times New Roman" w:cs="Times New Roman"/>
          <w:sz w:val="24"/>
          <w:szCs w:val="24"/>
        </w:rPr>
        <w:t xml:space="preserve">, i.e. a BWP cannot be configured by </w:t>
      </w:r>
      <w:r w:rsidR="0075351C" w:rsidRPr="002C1008">
        <w:rPr>
          <w:rFonts w:ascii="Times New Roman" w:eastAsia="Malgun Gothic" w:hAnsi="Times New Roman" w:cs="Times New Roman"/>
          <w:i/>
          <w:noProof/>
          <w:kern w:val="0"/>
          <w:sz w:val="24"/>
          <w:szCs w:val="24"/>
          <w:lang w:eastAsia="en-US"/>
        </w:rPr>
        <w:t xml:space="preserve">BWP-DownlinkDedicated </w:t>
      </w:r>
      <w:r w:rsidR="0075351C" w:rsidRPr="002C1008">
        <w:rPr>
          <w:rFonts w:ascii="Times New Roman" w:eastAsia="Malgun Gothic" w:hAnsi="Times New Roman" w:cs="Times New Roman"/>
          <w:noProof/>
          <w:kern w:val="0"/>
          <w:sz w:val="24"/>
          <w:szCs w:val="24"/>
          <w:lang w:eastAsia="en-US"/>
        </w:rPr>
        <w:t xml:space="preserve">or </w:t>
      </w:r>
      <w:r w:rsidR="0075351C" w:rsidRPr="002C1008">
        <w:rPr>
          <w:rFonts w:ascii="Times New Roman" w:eastAsia="Malgun Gothic" w:hAnsi="Times New Roman" w:cs="Times New Roman"/>
          <w:i/>
          <w:noProof/>
          <w:kern w:val="0"/>
          <w:sz w:val="24"/>
          <w:szCs w:val="24"/>
          <w:lang w:eastAsia="en-US"/>
        </w:rPr>
        <w:t xml:space="preserve">BWP-UplinkDedicated </w:t>
      </w:r>
      <w:r w:rsidR="0075351C" w:rsidRPr="002C1008">
        <w:rPr>
          <w:rFonts w:ascii="Times New Roman" w:hAnsi="Times New Roman" w:cs="Times New Roman"/>
          <w:sz w:val="24"/>
          <w:szCs w:val="24"/>
        </w:rPr>
        <w:t xml:space="preserve">alone. </w:t>
      </w:r>
      <w:r w:rsidR="00E629ED">
        <w:rPr>
          <w:rFonts w:ascii="Times New Roman" w:hAnsi="Times New Roman" w:cs="Times New Roman"/>
          <w:sz w:val="24"/>
          <w:szCs w:val="24"/>
        </w:rPr>
        <w:t>T</w:t>
      </w:r>
      <w:r w:rsidRPr="002C1008">
        <w:rPr>
          <w:rFonts w:ascii="Times New Roman" w:hAnsi="Times New Roman" w:cs="Times New Roman"/>
          <w:sz w:val="24"/>
          <w:szCs w:val="24"/>
        </w:rPr>
        <w:t xml:space="preserve">he RRC parameters for BWP configuration </w:t>
      </w:r>
      <w:r w:rsidR="00F07563">
        <w:rPr>
          <w:rFonts w:ascii="Times New Roman" w:hAnsi="Times New Roman" w:cs="Times New Roman"/>
          <w:sz w:val="24"/>
          <w:szCs w:val="24"/>
        </w:rPr>
        <w:t>should be</w:t>
      </w:r>
      <w:r w:rsidRPr="002C1008">
        <w:rPr>
          <w:rFonts w:ascii="Times New Roman" w:hAnsi="Times New Roman" w:cs="Times New Roman"/>
          <w:sz w:val="24"/>
          <w:szCs w:val="24"/>
        </w:rPr>
        <w:t xml:space="preserve"> </w:t>
      </w:r>
      <w:r w:rsidR="0075351C" w:rsidRPr="002C1008">
        <w:rPr>
          <w:rFonts w:ascii="Times New Roman" w:hAnsi="Times New Roman" w:cs="Times New Roman"/>
          <w:sz w:val="24"/>
          <w:szCs w:val="24"/>
        </w:rPr>
        <w:t>corrected</w:t>
      </w:r>
      <w:r w:rsidRPr="002C1008">
        <w:rPr>
          <w:rFonts w:ascii="Times New Roman" w:hAnsi="Times New Roman" w:cs="Times New Roman"/>
          <w:sz w:val="24"/>
          <w:szCs w:val="24"/>
        </w:rPr>
        <w:t xml:space="preserve"> </w:t>
      </w:r>
      <w:r w:rsidR="0075351C" w:rsidRPr="002C1008">
        <w:rPr>
          <w:rFonts w:ascii="Times New Roman" w:hAnsi="Times New Roman" w:cs="Times New Roman"/>
          <w:sz w:val="24"/>
          <w:szCs w:val="24"/>
        </w:rPr>
        <w:t>according to</w:t>
      </w:r>
      <w:r w:rsidRPr="002C1008">
        <w:rPr>
          <w:rFonts w:ascii="Times New Roman" w:hAnsi="Times New Roman" w:cs="Times New Roman"/>
          <w:sz w:val="24"/>
          <w:szCs w:val="24"/>
        </w:rPr>
        <w:t xml:space="preserve"> </w:t>
      </w:r>
      <w:r w:rsidR="0075351C" w:rsidRPr="002C1008">
        <w:rPr>
          <w:rFonts w:ascii="Times New Roman" w:hAnsi="Times New Roman" w:cs="Times New Roman"/>
          <w:sz w:val="24"/>
          <w:szCs w:val="24"/>
        </w:rPr>
        <w:t xml:space="preserve">Clause 12 of </w:t>
      </w:r>
      <w:r w:rsidRPr="002C1008">
        <w:rPr>
          <w:rFonts w:ascii="Times New Roman" w:hAnsi="Times New Roman" w:cs="Times New Roman"/>
          <w:sz w:val="24"/>
          <w:szCs w:val="24"/>
        </w:rPr>
        <w:t>TS 38.213.</w:t>
      </w:r>
    </w:p>
    <w:p w14:paraId="14CF1232" w14:textId="22FD84E0" w:rsidR="00954C4A" w:rsidRPr="002C1008" w:rsidRDefault="00954C4A" w:rsidP="00954C4A">
      <w:pPr>
        <w:jc w:val="center"/>
        <w:rPr>
          <w:rFonts w:ascii="Times New Roman" w:hAnsi="Times New Roman" w:cs="Times New Roman"/>
          <w:sz w:val="24"/>
          <w:szCs w:val="24"/>
        </w:rPr>
      </w:pPr>
    </w:p>
    <w:p w14:paraId="78A41A25" w14:textId="6CDF6D19" w:rsidR="00F07563" w:rsidRDefault="004847DD" w:rsidP="0075351C">
      <w:pPr>
        <w:rPr>
          <w:rFonts w:ascii="Times New Roman" w:hAnsi="Times New Roman" w:cs="Times New Roman"/>
          <w:sz w:val="24"/>
          <w:szCs w:val="24"/>
        </w:rPr>
      </w:pPr>
      <w:r w:rsidRPr="002C1008">
        <w:rPr>
          <w:rFonts w:ascii="Times New Roman" w:hAnsi="Times New Roman" w:cs="Times New Roman" w:hint="eastAsia"/>
          <w:b/>
          <w:sz w:val="24"/>
          <w:szCs w:val="24"/>
        </w:rPr>
        <w:t>P</w:t>
      </w:r>
      <w:r w:rsidRPr="002C1008">
        <w:rPr>
          <w:rFonts w:ascii="Times New Roman" w:hAnsi="Times New Roman" w:cs="Times New Roman"/>
          <w:b/>
          <w:sz w:val="24"/>
          <w:szCs w:val="24"/>
        </w:rPr>
        <w:t>roposal</w:t>
      </w:r>
      <w:r w:rsidR="00F07563">
        <w:rPr>
          <w:rFonts w:ascii="Times New Roman" w:hAnsi="Times New Roman" w:cs="Times New Roman"/>
          <w:b/>
          <w:sz w:val="24"/>
          <w:szCs w:val="24"/>
        </w:rPr>
        <w:t xml:space="preserve"> 1</w:t>
      </w:r>
      <w:r w:rsidRPr="002C1008">
        <w:rPr>
          <w:rFonts w:ascii="Times New Roman" w:hAnsi="Times New Roman" w:cs="Times New Roman"/>
          <w:b/>
          <w:sz w:val="24"/>
          <w:szCs w:val="24"/>
        </w:rPr>
        <w:t>:</w:t>
      </w:r>
      <w:r w:rsidRPr="002C1008">
        <w:rPr>
          <w:rFonts w:ascii="Times New Roman" w:hAnsi="Times New Roman" w:cs="Times New Roman"/>
          <w:sz w:val="24"/>
          <w:szCs w:val="24"/>
        </w:rPr>
        <w:t xml:space="preserve"> </w:t>
      </w:r>
      <w:r w:rsidR="00F07563">
        <w:rPr>
          <w:rFonts w:ascii="Times New Roman" w:hAnsi="Times New Roman" w:cs="Times New Roman"/>
          <w:sz w:val="24"/>
          <w:szCs w:val="24"/>
        </w:rPr>
        <w:t>I</w:t>
      </w:r>
      <w:r w:rsidRPr="002C1008">
        <w:rPr>
          <w:rFonts w:ascii="Times New Roman" w:hAnsi="Times New Roman" w:cs="Times New Roman"/>
          <w:sz w:val="24"/>
          <w:szCs w:val="24"/>
        </w:rPr>
        <w:t xml:space="preserve">nitial BWP </w:t>
      </w:r>
      <w:r w:rsidR="00F07563">
        <w:rPr>
          <w:rFonts w:ascii="Times New Roman" w:hAnsi="Times New Roman" w:cs="Times New Roman"/>
          <w:sz w:val="24"/>
          <w:szCs w:val="24"/>
        </w:rPr>
        <w:t xml:space="preserve">should </w:t>
      </w:r>
      <w:r w:rsidRPr="002C1008">
        <w:rPr>
          <w:rFonts w:ascii="Times New Roman" w:hAnsi="Times New Roman" w:cs="Times New Roman"/>
          <w:sz w:val="24"/>
          <w:szCs w:val="24"/>
        </w:rPr>
        <w:t>include a</w:t>
      </w:r>
      <w:r w:rsidR="00003268" w:rsidRPr="002C1008">
        <w:rPr>
          <w:rFonts w:ascii="Times New Roman" w:hAnsi="Times New Roman" w:cs="Times New Roman"/>
          <w:sz w:val="24"/>
          <w:szCs w:val="24"/>
        </w:rPr>
        <w:t>n</w:t>
      </w:r>
      <w:r w:rsidRPr="002C1008">
        <w:rPr>
          <w:rFonts w:ascii="Times New Roman" w:hAnsi="Times New Roman" w:cs="Times New Roman"/>
          <w:sz w:val="24"/>
          <w:szCs w:val="24"/>
        </w:rPr>
        <w:t xml:space="preserve"> RB set </w:t>
      </w:r>
      <w:r w:rsidR="00246D2E" w:rsidRPr="002C1008">
        <w:rPr>
          <w:rFonts w:ascii="Times New Roman" w:hAnsi="Times New Roman" w:cs="Times New Roman"/>
          <w:sz w:val="24"/>
          <w:szCs w:val="24"/>
        </w:rPr>
        <w:t xml:space="preserve">determined </w:t>
      </w:r>
      <w:r w:rsidRPr="002C1008">
        <w:rPr>
          <w:rFonts w:ascii="Times New Roman" w:hAnsi="Times New Roman" w:cs="Times New Roman"/>
          <w:sz w:val="24"/>
          <w:szCs w:val="24"/>
        </w:rPr>
        <w:t>according to the RB set pattern defined by RAN4</w:t>
      </w:r>
      <w:r w:rsidR="003B57E7" w:rsidRPr="002C1008">
        <w:rPr>
          <w:rFonts w:ascii="Times New Roman" w:hAnsi="Times New Roman" w:cs="Times New Roman"/>
          <w:sz w:val="24"/>
          <w:szCs w:val="24"/>
        </w:rPr>
        <w:t xml:space="preserve"> even if the UE is configured with UE-specific RB sets</w:t>
      </w:r>
      <w:r w:rsidR="0075351C" w:rsidRPr="002C1008">
        <w:rPr>
          <w:rFonts w:ascii="Times New Roman" w:hAnsi="Times New Roman" w:cs="Times New Roman"/>
          <w:sz w:val="24"/>
          <w:szCs w:val="24"/>
        </w:rPr>
        <w:t xml:space="preserve"> and for correcting of RRC parameters for BWP configuration.</w:t>
      </w:r>
    </w:p>
    <w:p w14:paraId="436C912F" w14:textId="56C39A84" w:rsidR="00F07563" w:rsidRDefault="00F07563" w:rsidP="0075351C">
      <w:pPr>
        <w:rPr>
          <w:rFonts w:ascii="Times New Roman" w:hAnsi="Times New Roman" w:cs="Times New Roman"/>
          <w:sz w:val="24"/>
          <w:szCs w:val="24"/>
        </w:rPr>
      </w:pPr>
      <w:r w:rsidRPr="00F57277">
        <w:rPr>
          <w:rFonts w:ascii="Times New Roman" w:hAnsi="Times New Roman" w:cs="Times New Roman"/>
          <w:b/>
          <w:sz w:val="24"/>
          <w:szCs w:val="24"/>
        </w:rPr>
        <w:t xml:space="preserve">Proposal 2: </w:t>
      </w:r>
      <w:r>
        <w:rPr>
          <w:rFonts w:ascii="Times New Roman" w:hAnsi="Times New Roman" w:cs="Times New Roman"/>
          <w:sz w:val="24"/>
          <w:szCs w:val="24"/>
        </w:rPr>
        <w:t>T</w:t>
      </w:r>
      <w:r w:rsidRPr="002C1008">
        <w:rPr>
          <w:rFonts w:ascii="Times New Roman" w:hAnsi="Times New Roman" w:cs="Times New Roman"/>
          <w:sz w:val="24"/>
          <w:szCs w:val="24"/>
        </w:rPr>
        <w:t xml:space="preserve">he RRC parameters for BWP configuration </w:t>
      </w:r>
      <w:r>
        <w:rPr>
          <w:rFonts w:ascii="Times New Roman" w:hAnsi="Times New Roman" w:cs="Times New Roman"/>
          <w:sz w:val="24"/>
          <w:szCs w:val="24"/>
        </w:rPr>
        <w:t xml:space="preserve">in </w:t>
      </w:r>
      <w:r w:rsidR="00F57277" w:rsidRPr="00F57277">
        <w:rPr>
          <w:rFonts w:ascii="Times New Roman" w:hAnsi="Times New Roman" w:cs="Times New Roman"/>
          <w:sz w:val="24"/>
          <w:szCs w:val="24"/>
        </w:rPr>
        <w:t>Clause 7 of TS 38.214</w:t>
      </w:r>
      <w:r w:rsidR="00F57277">
        <w:rPr>
          <w:rFonts w:ascii="Times New Roman" w:hAnsi="Times New Roman" w:cs="Times New Roman"/>
          <w:sz w:val="24"/>
          <w:szCs w:val="24"/>
        </w:rPr>
        <w:t xml:space="preserve"> </w:t>
      </w:r>
      <w:r>
        <w:rPr>
          <w:rFonts w:ascii="Times New Roman" w:hAnsi="Times New Roman" w:cs="Times New Roman"/>
          <w:sz w:val="24"/>
          <w:szCs w:val="24"/>
        </w:rPr>
        <w:t>should be</w:t>
      </w:r>
      <w:r w:rsidRPr="002C1008">
        <w:rPr>
          <w:rFonts w:ascii="Times New Roman" w:hAnsi="Times New Roman" w:cs="Times New Roman"/>
          <w:sz w:val="24"/>
          <w:szCs w:val="24"/>
        </w:rPr>
        <w:t xml:space="preserve"> corrected according to Clause 12 of TS 38.213</w:t>
      </w:r>
      <w:r w:rsidR="00F57277">
        <w:rPr>
          <w:rFonts w:ascii="Times New Roman" w:hAnsi="Times New Roman" w:cs="Times New Roman"/>
          <w:sz w:val="24"/>
          <w:szCs w:val="24"/>
        </w:rPr>
        <w:t>.</w:t>
      </w:r>
    </w:p>
    <w:p w14:paraId="2D6D3B93" w14:textId="0D89C59D" w:rsidR="00F07563" w:rsidRPr="002C1008" w:rsidRDefault="00F57277" w:rsidP="0075351C">
      <w:pPr>
        <w:rPr>
          <w:rFonts w:ascii="Times New Roman" w:hAnsi="Times New Roman" w:cs="Times New Roman"/>
          <w:sz w:val="24"/>
          <w:szCs w:val="24"/>
        </w:rPr>
      </w:pPr>
      <w:r w:rsidRPr="00F57277">
        <w:rPr>
          <w:rFonts w:ascii="Times New Roman" w:hAnsi="Times New Roman" w:cs="Times New Roman" w:hint="eastAsia"/>
          <w:b/>
          <w:sz w:val="24"/>
          <w:szCs w:val="24"/>
        </w:rPr>
        <w:t>P</w:t>
      </w:r>
      <w:r w:rsidRPr="00F57277">
        <w:rPr>
          <w:rFonts w:ascii="Times New Roman" w:hAnsi="Times New Roman" w:cs="Times New Roman"/>
          <w:b/>
          <w:sz w:val="24"/>
          <w:szCs w:val="24"/>
        </w:rPr>
        <w:t xml:space="preserve">roposal 3: </w:t>
      </w:r>
      <w:r>
        <w:rPr>
          <w:rFonts w:ascii="Times New Roman" w:hAnsi="Times New Roman" w:cs="Times New Roman"/>
          <w:sz w:val="24"/>
          <w:szCs w:val="24"/>
        </w:rPr>
        <w:t xml:space="preserve">Consider the following TP for </w:t>
      </w:r>
      <w:r w:rsidRPr="00F57277">
        <w:rPr>
          <w:rFonts w:ascii="Times New Roman" w:hAnsi="Times New Roman" w:cs="Times New Roman"/>
          <w:sz w:val="24"/>
          <w:szCs w:val="24"/>
        </w:rPr>
        <w:t>Clause 7 of TS 38.214</w:t>
      </w:r>
      <w:r>
        <w:rPr>
          <w:rFonts w:ascii="Times New Roman" w:hAnsi="Times New Roman" w:cs="Times New Roman"/>
          <w:sz w:val="24"/>
          <w:szCs w:val="24"/>
        </w:rPr>
        <w:t>.</w:t>
      </w:r>
    </w:p>
    <w:p w14:paraId="5723EF2F" w14:textId="77777777" w:rsidR="000A296F" w:rsidRDefault="000A296F" w:rsidP="000A296F">
      <w:pPr>
        <w:pStyle w:val="af3"/>
        <w:spacing w:before="240"/>
        <w:jc w:val="center"/>
        <w:rPr>
          <w:szCs w:val="22"/>
        </w:rPr>
      </w:pPr>
      <w:r>
        <w:rPr>
          <w:szCs w:val="22"/>
        </w:rPr>
        <w:t>-----</w:t>
      </w:r>
      <w:r w:rsidRPr="009C4959">
        <w:rPr>
          <w:szCs w:val="22"/>
        </w:rPr>
        <w:t>--------------------------------- Text Proposal for Clause</w:t>
      </w:r>
      <w:r>
        <w:rPr>
          <w:szCs w:val="22"/>
        </w:rPr>
        <w:t xml:space="preserve"> 7</w:t>
      </w:r>
      <w:r w:rsidRPr="009C4959">
        <w:rPr>
          <w:szCs w:val="22"/>
        </w:rPr>
        <w:t xml:space="preserve"> of TS 38.214------------------------------</w:t>
      </w:r>
      <w:r>
        <w:rPr>
          <w:szCs w:val="22"/>
        </w:rPr>
        <w:t>----</w:t>
      </w:r>
    </w:p>
    <w:p w14:paraId="189BC208" w14:textId="77777777" w:rsidR="000A296F" w:rsidRPr="009C4959" w:rsidRDefault="000A296F" w:rsidP="000A296F">
      <w:pPr>
        <w:pStyle w:val="af3"/>
        <w:spacing w:before="240"/>
        <w:jc w:val="center"/>
        <w:rPr>
          <w:szCs w:val="22"/>
        </w:rPr>
      </w:pPr>
      <w:r w:rsidRPr="009C4959">
        <w:rPr>
          <w:szCs w:val="22"/>
        </w:rPr>
        <w:t>*** Unchanged text omitted ***</w:t>
      </w:r>
    </w:p>
    <w:p w14:paraId="5B9428D0" w14:textId="4BD89508" w:rsidR="0055141B" w:rsidRPr="0055141B" w:rsidRDefault="0055141B" w:rsidP="0055141B">
      <w:pPr>
        <w:widowControl/>
        <w:spacing w:after="180"/>
        <w:jc w:val="left"/>
        <w:rPr>
          <w:rFonts w:ascii="Times New Roman" w:eastAsia="宋体" w:hAnsi="Times New Roman" w:cs="Times New Roman"/>
          <w:color w:val="000000"/>
          <w:kern w:val="0"/>
          <w:sz w:val="20"/>
          <w:szCs w:val="20"/>
          <w:lang w:eastAsia="en-US"/>
        </w:rPr>
      </w:pPr>
      <w:r w:rsidRPr="0055141B">
        <w:rPr>
          <w:rFonts w:ascii="Times New Roman" w:eastAsia="宋体" w:hAnsi="Times New Roman" w:cs="Times New Roman"/>
          <w:color w:val="000000"/>
          <w:kern w:val="0"/>
          <w:sz w:val="20"/>
          <w:szCs w:val="20"/>
          <w:lang w:val="en-GB" w:eastAsia="en-US"/>
        </w:rPr>
        <w:t xml:space="preserve">For a carrier, the UE expects </w:t>
      </w:r>
      <m:oMath>
        <m:r>
          <w:rPr>
            <w:rFonts w:ascii="Cambria Math" w:eastAsia="Malgun Gothic" w:hAnsi="Cambria Math" w:cs="Times New Roman"/>
            <w:kern w:val="0"/>
            <w:sz w:val="20"/>
            <w:szCs w:val="20"/>
            <w:lang w:eastAsia="en-US"/>
          </w:rPr>
          <m:t xml:space="preserve"> </m:t>
        </m:r>
        <m:sSubSup>
          <m:sSubSupPr>
            <m:ctrlPr>
              <w:rPr>
                <w:rFonts w:ascii="Cambria Math" w:eastAsia="Malgun Gothic" w:hAnsi="Cambria Math" w:cs="Times New Roman"/>
                <w:i/>
                <w:kern w:val="0"/>
                <w:sz w:val="20"/>
                <w:szCs w:val="20"/>
                <w:lang w:val="en-GB" w:eastAsia="en-US"/>
              </w:rPr>
            </m:ctrlPr>
          </m:sSubSupPr>
          <m:e>
            <m:r>
              <w:rPr>
                <w:rFonts w:ascii="Cambria Math" w:eastAsia="Malgun Gothic" w:hAnsi="Cambria Math" w:cs="Times New Roman"/>
                <w:kern w:val="0"/>
                <w:sz w:val="20"/>
                <w:szCs w:val="20"/>
                <w:lang w:eastAsia="en-US"/>
              </w:rPr>
              <m:t>N</m:t>
            </m:r>
          </m:e>
          <m:sub>
            <m:r>
              <m:rPr>
                <m:sty m:val="p"/>
              </m:rPr>
              <w:rPr>
                <w:rFonts w:ascii="Cambria Math" w:eastAsia="Malgun Gothic" w:hAnsi="Cambria Math" w:cs="Times New Roman"/>
                <w:kern w:val="0"/>
                <w:sz w:val="20"/>
                <w:szCs w:val="20"/>
                <w:lang w:eastAsia="en-US"/>
              </w:rPr>
              <m:t xml:space="preserve"> </m:t>
            </m:r>
            <m:r>
              <m:rPr>
                <m:nor/>
              </m:rPr>
              <w:rPr>
                <w:rFonts w:ascii="Cambria Math" w:eastAsia="Malgun Gothic" w:hAnsi="Cambria Math" w:cs="Times New Roman"/>
                <w:kern w:val="0"/>
                <w:sz w:val="20"/>
                <w:szCs w:val="20"/>
                <w:lang w:eastAsia="en-US"/>
              </w:rPr>
              <m:t>BWP</m:t>
            </m:r>
            <m:r>
              <m:rPr>
                <m:sty m:val="p"/>
              </m:rPr>
              <w:rPr>
                <w:rFonts w:ascii="Cambria Math" w:eastAsia="Malgun Gothic" w:hAnsi="Cambria Math" w:cs="Times New Roman"/>
                <w:kern w:val="0"/>
                <w:sz w:val="20"/>
                <w:szCs w:val="20"/>
                <w:lang w:eastAsia="en-US"/>
              </w:rPr>
              <m:t>,</m:t>
            </m:r>
            <m:r>
              <w:rPr>
                <w:rFonts w:ascii="Cambria Math" w:eastAsia="Malgun Gothic" w:hAnsi="Cambria Math" w:cs="Times New Roman"/>
                <w:kern w:val="0"/>
                <w:sz w:val="20"/>
                <w:szCs w:val="20"/>
                <w:lang w:eastAsia="en-US"/>
              </w:rPr>
              <m:t>i</m:t>
            </m:r>
          </m:sub>
          <m:sup>
            <m:r>
              <m:rPr>
                <m:sty m:val="p"/>
              </m:rPr>
              <w:rPr>
                <w:rFonts w:ascii="Cambria Math" w:eastAsia="Malgun Gothic" w:hAnsi="Cambria Math" w:cs="Times New Roman"/>
                <w:kern w:val="0"/>
                <w:sz w:val="20"/>
                <w:szCs w:val="20"/>
                <w:lang w:eastAsia="en-US"/>
              </w:rPr>
              <m:t>start,</m:t>
            </m:r>
            <m:r>
              <w:rPr>
                <w:rFonts w:ascii="Cambria Math" w:eastAsia="Malgun Gothic" w:hAnsi="Cambria Math" w:cs="Times New Roman"/>
                <w:kern w:val="0"/>
                <w:sz w:val="20"/>
                <w:szCs w:val="20"/>
                <w:lang w:eastAsia="en-US"/>
              </w:rPr>
              <m:t>μ</m:t>
            </m:r>
          </m:sup>
        </m:sSubSup>
        <m:r>
          <w:rPr>
            <w:rFonts w:ascii="Cambria Math" w:eastAsia="Malgun Gothic" w:hAnsi="Cambria Math" w:cs="Times New Roman"/>
            <w:kern w:val="0"/>
            <w:sz w:val="20"/>
            <w:szCs w:val="20"/>
            <w:lang w:val="en-GB" w:eastAsia="en-US"/>
          </w:rPr>
          <m:t>=</m:t>
        </m:r>
        <m:sSubSup>
          <m:sSubSupPr>
            <m:ctrlPr>
              <w:rPr>
                <w:rFonts w:ascii="Cambria Math" w:eastAsia="Malgun Gothic" w:hAnsi="Cambria Math" w:cs="Times New Roman"/>
                <w:i/>
                <w:kern w:val="0"/>
                <w:sz w:val="20"/>
                <w:szCs w:val="20"/>
                <w:lang w:val="en-GB" w:eastAsia="en-US"/>
              </w:rPr>
            </m:ctrlPr>
          </m:sSubSupPr>
          <m:e>
            <m:r>
              <w:rPr>
                <w:rFonts w:ascii="Cambria Math" w:eastAsia="Malgun Gothic" w:hAnsi="Cambria Math" w:cs="Times New Roman"/>
                <w:kern w:val="0"/>
                <w:sz w:val="20"/>
                <w:szCs w:val="20"/>
                <w:lang w:eastAsia="en-US"/>
              </w:rPr>
              <m:t>RB</m:t>
            </m:r>
          </m:e>
          <m:sub>
            <m:r>
              <w:rPr>
                <w:rFonts w:ascii="Cambria Math" w:eastAsia="Malgun Gothic" w:hAnsi="Cambria Math" w:cs="Times New Roman"/>
                <w:kern w:val="0"/>
                <w:sz w:val="20"/>
                <w:szCs w:val="20"/>
                <w:lang w:eastAsia="en-US"/>
              </w:rPr>
              <m:t xml:space="preserve"> s</m:t>
            </m:r>
            <m:r>
              <m:rPr>
                <m:sty m:val="p"/>
              </m:rPr>
              <w:rPr>
                <w:rFonts w:ascii="Cambria Math" w:eastAsia="Malgun Gothic" w:hAnsi="Cambria Math" w:cs="Times New Roman"/>
                <w:kern w:val="0"/>
                <w:sz w:val="20"/>
                <w:szCs w:val="20"/>
                <w:lang w:eastAsia="en-US"/>
              </w:rPr>
              <m:t>0,</m:t>
            </m:r>
            <m:r>
              <w:rPr>
                <w:rFonts w:ascii="Cambria Math" w:eastAsia="Malgun Gothic" w:hAnsi="Cambria Math" w:cs="Times New Roman"/>
                <w:kern w:val="0"/>
                <w:sz w:val="20"/>
                <w:szCs w:val="20"/>
                <w:lang w:eastAsia="en-US"/>
              </w:rPr>
              <m:t>x</m:t>
            </m:r>
          </m:sub>
          <m:sup>
            <m:r>
              <m:rPr>
                <m:sty m:val="p"/>
              </m:rPr>
              <w:rPr>
                <w:rFonts w:ascii="Cambria Math" w:eastAsia="Malgun Gothic" w:hAnsi="Cambria Math" w:cs="Times New Roman"/>
                <w:kern w:val="0"/>
                <w:sz w:val="20"/>
                <w:szCs w:val="20"/>
                <w:lang w:eastAsia="en-US"/>
              </w:rPr>
              <m:t>start,</m:t>
            </m:r>
            <m:r>
              <w:rPr>
                <w:rFonts w:ascii="Cambria Math" w:eastAsia="Malgun Gothic" w:hAnsi="Cambria Math" w:cs="Times New Roman"/>
                <w:kern w:val="0"/>
                <w:sz w:val="20"/>
                <w:szCs w:val="20"/>
                <w:lang w:eastAsia="en-US"/>
              </w:rPr>
              <m:t>μ</m:t>
            </m:r>
          </m:sup>
        </m:sSubSup>
      </m:oMath>
      <w:r w:rsidRPr="0055141B">
        <w:rPr>
          <w:rFonts w:ascii="Times New Roman" w:eastAsia="宋体" w:hAnsi="Times New Roman" w:cs="Times New Roman"/>
          <w:color w:val="000000"/>
          <w:kern w:val="0"/>
          <w:sz w:val="20"/>
          <w:szCs w:val="20"/>
          <w:lang w:val="en-GB" w:eastAsia="en-US"/>
        </w:rPr>
        <w:t xml:space="preserve"> and </w:t>
      </w:r>
      <m:oMath>
        <m:sSubSup>
          <m:sSubSupPr>
            <m:ctrlPr>
              <w:rPr>
                <w:rFonts w:ascii="Cambria Math" w:eastAsia="Malgun Gothic" w:hAnsi="Cambria Math" w:cs="Times New Roman"/>
                <w:i/>
                <w:kern w:val="0"/>
                <w:sz w:val="20"/>
                <w:szCs w:val="20"/>
                <w:lang w:val="en-GB" w:eastAsia="en-US"/>
              </w:rPr>
            </m:ctrlPr>
          </m:sSubSupPr>
          <m:e>
            <m:r>
              <w:rPr>
                <w:rFonts w:ascii="Cambria Math" w:eastAsia="Malgun Gothic" w:hAnsi="Cambria Math" w:cs="Times New Roman"/>
                <w:kern w:val="0"/>
                <w:sz w:val="20"/>
                <w:szCs w:val="20"/>
                <w:lang w:eastAsia="en-US"/>
              </w:rPr>
              <m:t>N</m:t>
            </m:r>
          </m:e>
          <m:sub>
            <m:r>
              <w:rPr>
                <w:rFonts w:ascii="Cambria Math" w:eastAsia="Malgun Gothic" w:hAnsi="Cambria Math" w:cs="Times New Roman"/>
                <w:kern w:val="0"/>
                <w:sz w:val="20"/>
                <w:szCs w:val="20"/>
                <w:lang w:eastAsia="en-US"/>
              </w:rPr>
              <m:t xml:space="preserve"> </m:t>
            </m:r>
            <m:r>
              <m:rPr>
                <m:nor/>
              </m:rPr>
              <w:rPr>
                <w:rFonts w:ascii="Cambria Math" w:eastAsia="Malgun Gothic" w:hAnsi="Cambria Math" w:cs="Times New Roman"/>
                <w:kern w:val="0"/>
                <w:sz w:val="20"/>
                <w:szCs w:val="20"/>
                <w:lang w:eastAsia="en-US"/>
              </w:rPr>
              <m:t>BWP</m:t>
            </m:r>
            <m:r>
              <m:rPr>
                <m:sty m:val="p"/>
              </m:rPr>
              <w:rPr>
                <w:rFonts w:ascii="Cambria Math" w:eastAsia="Malgun Gothic" w:hAnsi="Cambria Math" w:cs="Times New Roman"/>
                <w:kern w:val="0"/>
                <w:sz w:val="20"/>
                <w:szCs w:val="20"/>
                <w:lang w:eastAsia="en-US"/>
              </w:rPr>
              <m:t>,</m:t>
            </m:r>
            <m:r>
              <w:rPr>
                <w:rFonts w:ascii="Cambria Math" w:eastAsia="Malgun Gothic" w:hAnsi="Cambria Math" w:cs="Times New Roman"/>
                <w:kern w:val="0"/>
                <w:sz w:val="20"/>
                <w:szCs w:val="20"/>
                <w:lang w:eastAsia="en-US"/>
              </w:rPr>
              <m:t>i</m:t>
            </m:r>
          </m:sub>
          <m:sup>
            <m:r>
              <m:rPr>
                <m:sty m:val="p"/>
              </m:rPr>
              <w:rPr>
                <w:rFonts w:ascii="Cambria Math" w:eastAsia="Malgun Gothic" w:hAnsi="Cambria Math" w:cs="Times New Roman"/>
                <w:kern w:val="0"/>
                <w:sz w:val="20"/>
                <w:szCs w:val="20"/>
                <w:lang w:eastAsia="en-US"/>
              </w:rPr>
              <m:t>size,</m:t>
            </m:r>
            <m:r>
              <w:rPr>
                <w:rFonts w:ascii="Cambria Math" w:eastAsia="Malgun Gothic" w:hAnsi="Cambria Math" w:cs="Times New Roman"/>
                <w:kern w:val="0"/>
                <w:sz w:val="20"/>
                <w:szCs w:val="20"/>
                <w:lang w:eastAsia="en-US"/>
              </w:rPr>
              <m:t>μ</m:t>
            </m:r>
          </m:sup>
        </m:sSubSup>
        <m:r>
          <w:rPr>
            <w:rFonts w:ascii="Cambria Math" w:eastAsia="Malgun Gothic" w:hAnsi="Cambria Math" w:cs="Times New Roman"/>
            <w:kern w:val="0"/>
            <w:sz w:val="20"/>
            <w:szCs w:val="20"/>
            <w:lang w:val="en-GB" w:eastAsia="en-US"/>
          </w:rPr>
          <m:t>=</m:t>
        </m:r>
        <m:sSubSup>
          <m:sSubSupPr>
            <m:ctrlPr>
              <w:rPr>
                <w:rFonts w:ascii="Cambria Math" w:eastAsia="Malgun Gothic" w:hAnsi="Cambria Math" w:cs="Times New Roman"/>
                <w:i/>
                <w:kern w:val="0"/>
                <w:sz w:val="20"/>
                <w:szCs w:val="20"/>
                <w:lang w:val="en-GB" w:eastAsia="en-US"/>
              </w:rPr>
            </m:ctrlPr>
          </m:sSubSupPr>
          <m:e>
            <m:r>
              <w:rPr>
                <w:rFonts w:ascii="Cambria Math" w:eastAsia="Malgun Gothic" w:hAnsi="Cambria Math" w:cs="Times New Roman"/>
                <w:kern w:val="0"/>
                <w:sz w:val="20"/>
                <w:szCs w:val="20"/>
                <w:lang w:eastAsia="en-US"/>
              </w:rPr>
              <m:t>RB</m:t>
            </m:r>
          </m:e>
          <m:sub>
            <m:r>
              <w:rPr>
                <w:rFonts w:ascii="Cambria Math" w:eastAsia="Malgun Gothic" w:hAnsi="Cambria Math" w:cs="Times New Roman"/>
                <w:kern w:val="0"/>
                <w:sz w:val="20"/>
                <w:szCs w:val="20"/>
                <w:lang w:eastAsia="en-US"/>
              </w:rPr>
              <m:t xml:space="preserve"> s</m:t>
            </m:r>
            <m:r>
              <m:rPr>
                <m:sty m:val="p"/>
              </m:rPr>
              <w:rPr>
                <w:rFonts w:ascii="Cambria Math" w:eastAsia="Malgun Gothic" w:hAnsi="Cambria Math" w:cs="Times New Roman"/>
                <w:kern w:val="0"/>
                <w:sz w:val="20"/>
                <w:szCs w:val="20"/>
                <w:lang w:eastAsia="en-US"/>
              </w:rPr>
              <m:t>1,</m:t>
            </m:r>
            <m:r>
              <w:rPr>
                <w:rFonts w:ascii="Cambria Math" w:eastAsia="Malgun Gothic" w:hAnsi="Cambria Math" w:cs="Times New Roman"/>
                <w:kern w:val="0"/>
                <w:sz w:val="20"/>
                <w:szCs w:val="20"/>
                <w:lang w:eastAsia="en-US"/>
              </w:rPr>
              <m:t>x</m:t>
            </m:r>
          </m:sub>
          <m:sup>
            <m:r>
              <m:rPr>
                <m:sty m:val="p"/>
              </m:rPr>
              <w:rPr>
                <w:rFonts w:ascii="Cambria Math" w:eastAsia="Malgun Gothic" w:hAnsi="Cambria Math" w:cs="Times New Roman"/>
                <w:kern w:val="0"/>
                <w:sz w:val="20"/>
                <w:szCs w:val="20"/>
                <w:lang w:eastAsia="en-US"/>
              </w:rPr>
              <m:t>end,</m:t>
            </m:r>
            <m:r>
              <w:rPr>
                <w:rFonts w:ascii="Cambria Math" w:eastAsia="Malgun Gothic" w:hAnsi="Cambria Math" w:cs="Times New Roman"/>
                <w:kern w:val="0"/>
                <w:sz w:val="20"/>
                <w:szCs w:val="20"/>
                <w:lang w:eastAsia="en-US"/>
              </w:rPr>
              <m:t>μ</m:t>
            </m:r>
          </m:sup>
        </m:sSubSup>
        <m:r>
          <w:rPr>
            <w:rFonts w:ascii="Cambria Math" w:eastAsia="Malgun Gothic" w:hAnsi="Cambria Math" w:cs="Times New Roman"/>
            <w:kern w:val="0"/>
            <w:sz w:val="20"/>
            <w:szCs w:val="20"/>
            <w:lang w:val="en-GB" w:eastAsia="en-US"/>
          </w:rPr>
          <m:t>-</m:t>
        </m:r>
        <m:sSubSup>
          <m:sSubSupPr>
            <m:ctrlPr>
              <w:rPr>
                <w:rFonts w:ascii="Cambria Math" w:eastAsia="Malgun Gothic" w:hAnsi="Cambria Math" w:cs="Times New Roman"/>
                <w:i/>
                <w:kern w:val="0"/>
                <w:sz w:val="20"/>
                <w:szCs w:val="20"/>
                <w:lang w:val="en-GB" w:eastAsia="en-US"/>
              </w:rPr>
            </m:ctrlPr>
          </m:sSubSupPr>
          <m:e>
            <m:r>
              <w:rPr>
                <w:rFonts w:ascii="Cambria Math" w:eastAsia="Malgun Gothic" w:hAnsi="Cambria Math" w:cs="Times New Roman"/>
                <w:kern w:val="0"/>
                <w:sz w:val="20"/>
                <w:szCs w:val="20"/>
                <w:lang w:eastAsia="en-US"/>
              </w:rPr>
              <m:t>RB</m:t>
            </m:r>
          </m:e>
          <m:sub>
            <m:r>
              <m:rPr>
                <m:sty m:val="p"/>
              </m:rPr>
              <w:rPr>
                <w:rFonts w:ascii="Cambria Math" w:eastAsia="Malgun Gothic" w:hAnsi="Cambria Math" w:cs="Times New Roman"/>
                <w:kern w:val="0"/>
                <w:sz w:val="20"/>
                <w:szCs w:val="20"/>
                <w:lang w:eastAsia="en-US"/>
              </w:rPr>
              <m:t xml:space="preserve"> </m:t>
            </m:r>
            <m:r>
              <w:rPr>
                <w:rFonts w:ascii="Cambria Math" w:eastAsia="Malgun Gothic" w:hAnsi="Cambria Math" w:cs="Times New Roman"/>
                <w:kern w:val="0"/>
                <w:sz w:val="20"/>
                <w:szCs w:val="20"/>
                <w:lang w:eastAsia="en-US"/>
              </w:rPr>
              <m:t>s</m:t>
            </m:r>
            <m:r>
              <m:rPr>
                <m:sty m:val="p"/>
              </m:rPr>
              <w:rPr>
                <w:rFonts w:ascii="Cambria Math" w:eastAsia="Malgun Gothic" w:hAnsi="Cambria Math" w:cs="Times New Roman"/>
                <w:kern w:val="0"/>
                <w:sz w:val="20"/>
                <w:szCs w:val="20"/>
                <w:lang w:eastAsia="en-US"/>
              </w:rPr>
              <m:t>0,</m:t>
            </m:r>
            <m:r>
              <w:rPr>
                <w:rFonts w:ascii="Cambria Math" w:eastAsia="Malgun Gothic" w:hAnsi="Cambria Math" w:cs="Times New Roman"/>
                <w:kern w:val="0"/>
                <w:sz w:val="20"/>
                <w:szCs w:val="20"/>
                <w:lang w:eastAsia="en-US"/>
              </w:rPr>
              <m:t>x</m:t>
            </m:r>
          </m:sub>
          <m:sup>
            <m:r>
              <m:rPr>
                <m:sty m:val="p"/>
              </m:rPr>
              <w:rPr>
                <w:rFonts w:ascii="Cambria Math" w:eastAsia="Malgun Gothic" w:hAnsi="Cambria Math" w:cs="Times New Roman"/>
                <w:kern w:val="0"/>
                <w:sz w:val="20"/>
                <w:szCs w:val="20"/>
                <w:lang w:eastAsia="en-US"/>
              </w:rPr>
              <m:t>start,</m:t>
            </m:r>
            <m:r>
              <w:rPr>
                <w:rFonts w:ascii="Cambria Math" w:eastAsia="Malgun Gothic" w:hAnsi="Cambria Math" w:cs="Times New Roman"/>
                <w:kern w:val="0"/>
                <w:sz w:val="20"/>
                <w:szCs w:val="20"/>
                <w:lang w:eastAsia="en-US"/>
              </w:rPr>
              <m:t>μ</m:t>
            </m:r>
          </m:sup>
        </m:sSubSup>
        <m:r>
          <w:rPr>
            <w:rFonts w:ascii="Cambria Math" w:eastAsia="Malgun Gothic" w:hAnsi="Cambria Math" w:cs="Times New Roman"/>
            <w:kern w:val="0"/>
            <w:sz w:val="20"/>
            <w:szCs w:val="20"/>
            <w:lang w:val="en-GB" w:eastAsia="en-US"/>
          </w:rPr>
          <m:t>+1</m:t>
        </m:r>
        <m:r>
          <m:rPr>
            <m:sty m:val="p"/>
          </m:rPr>
          <w:rPr>
            <w:rFonts w:ascii="Cambria Math" w:eastAsia="宋体" w:hAnsi="Cambria Math" w:cs="Times New Roman"/>
            <w:color w:val="000000"/>
            <w:kern w:val="0"/>
            <w:sz w:val="20"/>
            <w:szCs w:val="20"/>
            <w:lang w:val="en-GB" w:eastAsia="en-US"/>
          </w:rPr>
          <m:t xml:space="preserve"> </m:t>
        </m:r>
      </m:oMath>
      <w:r w:rsidRPr="0055141B">
        <w:rPr>
          <w:rFonts w:ascii="Times New Roman" w:eastAsia="宋体" w:hAnsi="Times New Roman" w:cs="Times New Roman"/>
          <w:color w:val="000000"/>
          <w:kern w:val="0"/>
          <w:sz w:val="20"/>
          <w:szCs w:val="20"/>
          <w:lang w:val="en-GB" w:eastAsia="en-US"/>
        </w:rPr>
        <w:t xml:space="preserve"> where </w:t>
      </w:r>
      <m:oMath>
        <m:r>
          <m:rPr>
            <m:sty m:val="p"/>
          </m:rPr>
          <w:rPr>
            <w:rFonts w:ascii="Cambria Math" w:eastAsia="宋体" w:hAnsi="Cambria Math" w:cs="Times New Roman"/>
            <w:color w:val="000000"/>
            <w:kern w:val="0"/>
            <w:sz w:val="20"/>
            <w:szCs w:val="20"/>
            <w:lang w:val="en-GB" w:eastAsia="en-US"/>
          </w:rPr>
          <m:t>0≤</m:t>
        </m:r>
        <m:r>
          <w:rPr>
            <w:rFonts w:ascii="Cambria Math" w:eastAsia="宋体" w:hAnsi="Cambria Math" w:cs="Times New Roman"/>
            <w:color w:val="000000"/>
            <w:kern w:val="0"/>
            <w:sz w:val="20"/>
            <w:szCs w:val="20"/>
            <w:lang w:val="en-GB" w:eastAsia="en-US"/>
          </w:rPr>
          <m:t>s</m:t>
        </m:r>
        <m:r>
          <m:rPr>
            <m:sty m:val="p"/>
          </m:rPr>
          <w:rPr>
            <w:rFonts w:ascii="Cambria Math" w:eastAsia="宋体" w:hAnsi="Cambria Math" w:cs="Times New Roman"/>
            <w:color w:val="000000"/>
            <w:kern w:val="0"/>
            <w:sz w:val="20"/>
            <w:szCs w:val="20"/>
            <w:lang w:val="en-GB" w:eastAsia="en-US"/>
          </w:rPr>
          <m:t>0≤</m:t>
        </m:r>
        <m:r>
          <w:rPr>
            <w:rFonts w:ascii="Cambria Math" w:eastAsia="宋体" w:hAnsi="Cambria Math" w:cs="Times New Roman"/>
            <w:color w:val="000000"/>
            <w:kern w:val="0"/>
            <w:sz w:val="20"/>
            <w:szCs w:val="20"/>
            <w:lang w:val="en-GB" w:eastAsia="en-US"/>
          </w:rPr>
          <m:t>s</m:t>
        </m:r>
        <m:r>
          <m:rPr>
            <m:sty m:val="p"/>
          </m:rPr>
          <w:rPr>
            <w:rFonts w:ascii="Cambria Math" w:eastAsia="宋体" w:hAnsi="Cambria Math" w:cs="Times New Roman"/>
            <w:color w:val="000000"/>
            <w:kern w:val="0"/>
            <w:sz w:val="20"/>
            <w:szCs w:val="20"/>
            <w:lang w:val="en-GB" w:eastAsia="en-US"/>
          </w:rPr>
          <m:t>1≤</m:t>
        </m:r>
        <m:sSub>
          <m:sSubPr>
            <m:ctrlPr>
              <w:rPr>
                <w:rFonts w:ascii="Cambria Math" w:eastAsia="宋体" w:hAnsi="Cambria Math" w:cs="Times New Roman"/>
                <w:i/>
                <w:color w:val="000000"/>
                <w:kern w:val="0"/>
                <w:sz w:val="20"/>
                <w:szCs w:val="20"/>
                <w:lang w:val="en-GB" w:eastAsia="en-US"/>
              </w:rPr>
            </m:ctrlPr>
          </m:sSubPr>
          <m:e>
            <m:r>
              <w:rPr>
                <w:rFonts w:ascii="Cambria Math" w:eastAsia="宋体" w:hAnsi="Cambria Math" w:cs="Times New Roman"/>
                <w:color w:val="000000"/>
                <w:kern w:val="0"/>
                <w:sz w:val="20"/>
                <w:szCs w:val="20"/>
                <w:lang w:val="en-GB" w:eastAsia="en-US"/>
              </w:rPr>
              <m:t>N</m:t>
            </m:r>
          </m:e>
          <m:sub>
            <m:r>
              <m:rPr>
                <m:sty m:val="p"/>
              </m:rPr>
              <w:rPr>
                <w:rFonts w:ascii="Cambria Math" w:eastAsia="宋体" w:hAnsi="Cambria Math" w:cs="Times New Roman"/>
                <w:color w:val="000000"/>
                <w:kern w:val="0"/>
                <w:sz w:val="20"/>
                <w:szCs w:val="20"/>
                <w:lang w:val="en-GB" w:eastAsia="en-US"/>
              </w:rPr>
              <m:t>RB</m:t>
            </m:r>
            <m:r>
              <m:rPr>
                <m:nor/>
              </m:rPr>
              <w:rPr>
                <w:rFonts w:ascii="Cambria Math" w:eastAsia="Malgun Gothic" w:hAnsi="Cambria Math" w:cs="Times New Roman"/>
                <w:sz w:val="20"/>
                <w:szCs w:val="20"/>
                <w:lang w:eastAsia="ko-KR"/>
              </w:rPr>
              <m:t>-</m:t>
            </m:r>
            <m:r>
              <m:rPr>
                <m:sty m:val="p"/>
              </m:rPr>
              <w:rPr>
                <w:rFonts w:ascii="Cambria Math" w:eastAsia="宋体" w:hAnsi="Cambria Math" w:cs="Times New Roman"/>
                <w:color w:val="000000"/>
                <w:kern w:val="0"/>
                <w:sz w:val="20"/>
                <w:szCs w:val="20"/>
                <w:lang w:val="en-GB" w:eastAsia="en-US"/>
              </w:rPr>
              <m:t>set,</m:t>
            </m:r>
            <m:r>
              <w:rPr>
                <w:rFonts w:ascii="Cambria Math" w:eastAsia="宋体" w:hAnsi="Cambria Math" w:cs="Times New Roman"/>
                <w:color w:val="000000"/>
                <w:kern w:val="0"/>
                <w:sz w:val="20"/>
                <w:szCs w:val="20"/>
                <w:lang w:val="en-GB" w:eastAsia="en-US"/>
              </w:rPr>
              <m:t>x</m:t>
            </m:r>
          </m:sub>
        </m:sSub>
        <m:r>
          <m:rPr>
            <m:sty m:val="p"/>
          </m:rPr>
          <w:rPr>
            <w:rFonts w:ascii="Cambria Math" w:eastAsia="宋体" w:hAnsi="Cambria Math" w:cs="Times New Roman"/>
            <w:color w:val="000000"/>
            <w:kern w:val="0"/>
            <w:sz w:val="20"/>
            <w:szCs w:val="20"/>
            <w:lang w:val="en-GB" w:eastAsia="en-US"/>
          </w:rPr>
          <m:t>-1</m:t>
        </m:r>
      </m:oMath>
      <w:r w:rsidRPr="0055141B">
        <w:rPr>
          <w:rFonts w:ascii="Times New Roman" w:eastAsia="宋体" w:hAnsi="Times New Roman" w:cs="Times New Roman"/>
          <w:color w:val="000000"/>
          <w:kern w:val="0"/>
          <w:sz w:val="20"/>
          <w:szCs w:val="20"/>
          <w:lang w:val="en-GB" w:eastAsia="en-US"/>
        </w:rPr>
        <w:t xml:space="preserve"> for a BWP i configured by </w:t>
      </w:r>
      <w:r w:rsidRPr="0055141B">
        <w:rPr>
          <w:rFonts w:ascii="Times New Roman" w:eastAsia="宋体" w:hAnsi="Times New Roman" w:cs="Times New Roman"/>
          <w:strike/>
          <w:noProof/>
          <w:color w:val="C00000"/>
          <w:kern w:val="0"/>
          <w:sz w:val="20"/>
          <w:szCs w:val="20"/>
          <w:lang w:eastAsia="en-US"/>
        </w:rPr>
        <w:t>BWP-DownlinkCommon</w:t>
      </w:r>
      <w:r w:rsidRPr="0055141B">
        <w:rPr>
          <w:rFonts w:ascii="Times New Roman" w:eastAsia="宋体" w:hAnsi="Times New Roman" w:cs="Times New Roman"/>
          <w:strike/>
          <w:color w:val="C00000"/>
          <w:kern w:val="0"/>
          <w:sz w:val="20"/>
          <w:szCs w:val="20"/>
          <w:lang w:eastAsia="en-US"/>
        </w:rPr>
        <w:t xml:space="preserve"> or </w:t>
      </w:r>
      <w:r w:rsidRPr="0055141B">
        <w:rPr>
          <w:rFonts w:ascii="Times New Roman" w:eastAsia="宋体" w:hAnsi="Times New Roman" w:cs="Times New Roman"/>
          <w:strike/>
          <w:noProof/>
          <w:color w:val="C00000"/>
          <w:kern w:val="0"/>
          <w:sz w:val="20"/>
          <w:szCs w:val="20"/>
          <w:lang w:eastAsia="en-US"/>
        </w:rPr>
        <w:t>BWP-DownlinkDedicated</w:t>
      </w:r>
      <w:r w:rsidRPr="0055141B">
        <w:rPr>
          <w:rFonts w:ascii="Times New Roman" w:eastAsia="宋体" w:hAnsi="Times New Roman" w:cs="Times New Roman"/>
          <w:noProof/>
          <w:color w:val="C00000"/>
          <w:kern w:val="0"/>
          <w:sz w:val="20"/>
          <w:szCs w:val="20"/>
          <w:lang w:eastAsia="en-US"/>
        </w:rPr>
        <w:t xml:space="preserve"> </w:t>
      </w:r>
      <w:proofErr w:type="spellStart"/>
      <w:r w:rsidRPr="00021589">
        <w:rPr>
          <w:rFonts w:ascii="Times New Roman" w:eastAsia="MS Mincho" w:hAnsi="Times New Roman" w:cs="Times New Roman"/>
          <w:i/>
          <w:color w:val="C00000"/>
          <w:sz w:val="20"/>
          <w:szCs w:val="20"/>
          <w:u w:val="single"/>
        </w:rPr>
        <w:t>initialDownlinkBWP</w:t>
      </w:r>
      <w:proofErr w:type="spellEnd"/>
      <w:r w:rsidRPr="00021589">
        <w:rPr>
          <w:rFonts w:ascii="Times New Roman" w:hAnsi="Times New Roman" w:cs="Times New Roman"/>
          <w:color w:val="C00000"/>
          <w:sz w:val="20"/>
          <w:szCs w:val="20"/>
          <w:u w:val="single"/>
        </w:rPr>
        <w:t xml:space="preserve"> or </w:t>
      </w:r>
      <w:bookmarkStart w:id="1" w:name="_Hlk53740053"/>
      <w:r w:rsidRPr="00021589">
        <w:rPr>
          <w:rFonts w:ascii="Times New Roman" w:eastAsia="MS Mincho" w:hAnsi="Times New Roman" w:cs="Times New Roman"/>
          <w:i/>
          <w:color w:val="C00000"/>
          <w:sz w:val="20"/>
          <w:szCs w:val="20"/>
          <w:u w:val="single"/>
        </w:rPr>
        <w:t>BWP-Downlin</w:t>
      </w:r>
      <w:r w:rsidRPr="00021589">
        <w:rPr>
          <w:rFonts w:ascii="Times New Roman" w:hAnsi="Times New Roman" w:cs="Times New Roman"/>
          <w:i/>
          <w:color w:val="C00000"/>
          <w:sz w:val="20"/>
          <w:szCs w:val="20"/>
          <w:u w:val="single"/>
        </w:rPr>
        <w:t>k</w:t>
      </w:r>
      <w:bookmarkEnd w:id="1"/>
      <w:r w:rsidRPr="00021589">
        <w:rPr>
          <w:rFonts w:ascii="Times New Roman" w:eastAsia="宋体" w:hAnsi="Times New Roman" w:cs="Times New Roman"/>
          <w:noProof/>
          <w:color w:val="C00000"/>
          <w:kern w:val="0"/>
          <w:sz w:val="20"/>
          <w:szCs w:val="20"/>
          <w:u w:val="single"/>
          <w:lang w:eastAsia="en-US"/>
        </w:rPr>
        <w:t xml:space="preserve"> </w:t>
      </w:r>
      <w:r w:rsidRPr="0055141B">
        <w:rPr>
          <w:rFonts w:ascii="Times New Roman" w:eastAsia="宋体" w:hAnsi="Times New Roman" w:cs="Times New Roman"/>
          <w:noProof/>
          <w:kern w:val="0"/>
          <w:sz w:val="20"/>
          <w:szCs w:val="20"/>
          <w:lang w:eastAsia="en-US"/>
        </w:rPr>
        <w:t>for the DL BWP, or</w:t>
      </w:r>
      <w:r w:rsidRPr="0055141B">
        <w:rPr>
          <w:rFonts w:ascii="Times New Roman" w:eastAsia="宋体" w:hAnsi="Times New Roman" w:cs="Times New Roman"/>
          <w:kern w:val="0"/>
          <w:sz w:val="20"/>
          <w:szCs w:val="20"/>
          <w:lang w:eastAsia="en-US"/>
        </w:rPr>
        <w:t xml:space="preserve"> </w:t>
      </w:r>
      <w:r w:rsidRPr="0055141B">
        <w:rPr>
          <w:rFonts w:ascii="Times New Roman" w:eastAsia="宋体" w:hAnsi="Times New Roman" w:cs="Times New Roman"/>
          <w:strike/>
          <w:noProof/>
          <w:color w:val="C00000"/>
          <w:kern w:val="0"/>
          <w:sz w:val="20"/>
          <w:szCs w:val="20"/>
          <w:lang w:eastAsia="en-US"/>
        </w:rPr>
        <w:t>BWP-UplinkCommon</w:t>
      </w:r>
      <w:r w:rsidRPr="0055141B">
        <w:rPr>
          <w:rFonts w:ascii="Times New Roman" w:eastAsia="宋体" w:hAnsi="Times New Roman" w:cs="Times New Roman"/>
          <w:strike/>
          <w:color w:val="C00000"/>
          <w:kern w:val="0"/>
          <w:sz w:val="20"/>
          <w:szCs w:val="20"/>
          <w:lang w:eastAsia="en-US"/>
        </w:rPr>
        <w:t xml:space="preserve"> or </w:t>
      </w:r>
      <w:r w:rsidRPr="0055141B">
        <w:rPr>
          <w:rFonts w:ascii="Times New Roman" w:eastAsia="宋体" w:hAnsi="Times New Roman" w:cs="Times New Roman"/>
          <w:strike/>
          <w:noProof/>
          <w:color w:val="C00000"/>
          <w:kern w:val="0"/>
          <w:sz w:val="20"/>
          <w:szCs w:val="20"/>
          <w:lang w:eastAsia="en-US"/>
        </w:rPr>
        <w:t xml:space="preserve">BWP-UplinkDedicated </w:t>
      </w:r>
      <w:proofErr w:type="spellStart"/>
      <w:r w:rsidRPr="00021589">
        <w:rPr>
          <w:rFonts w:ascii="Times New Roman" w:eastAsia="MS Mincho" w:hAnsi="Times New Roman" w:cs="Times New Roman"/>
          <w:i/>
          <w:color w:val="C00000"/>
          <w:sz w:val="20"/>
          <w:szCs w:val="20"/>
          <w:u w:val="single"/>
        </w:rPr>
        <w:t>initialUplinkBWP</w:t>
      </w:r>
      <w:proofErr w:type="spellEnd"/>
      <w:r w:rsidRPr="00021589">
        <w:rPr>
          <w:rFonts w:ascii="Times New Roman" w:hAnsi="Times New Roman" w:cs="Times New Roman"/>
          <w:color w:val="C00000"/>
          <w:sz w:val="20"/>
          <w:szCs w:val="20"/>
          <w:u w:val="single"/>
        </w:rPr>
        <w:t xml:space="preserve"> or </w:t>
      </w:r>
      <w:r w:rsidRPr="00021589">
        <w:rPr>
          <w:rFonts w:ascii="Times New Roman" w:eastAsia="MS Mincho" w:hAnsi="Times New Roman" w:cs="Times New Roman"/>
          <w:i/>
          <w:color w:val="C00000"/>
          <w:sz w:val="20"/>
          <w:szCs w:val="20"/>
          <w:u w:val="single"/>
        </w:rPr>
        <w:t>BWP-Uplink</w:t>
      </w:r>
      <w:r w:rsidRPr="00021589">
        <w:rPr>
          <w:rFonts w:ascii="Times New Roman" w:eastAsia="宋体" w:hAnsi="Times New Roman" w:cs="Times New Roman"/>
          <w:noProof/>
          <w:kern w:val="0"/>
          <w:sz w:val="20"/>
          <w:szCs w:val="20"/>
          <w:lang w:eastAsia="en-US"/>
        </w:rPr>
        <w:t xml:space="preserve"> </w:t>
      </w:r>
      <w:r w:rsidRPr="0055141B">
        <w:rPr>
          <w:rFonts w:ascii="Times New Roman" w:eastAsia="宋体" w:hAnsi="Times New Roman" w:cs="Times New Roman"/>
          <w:noProof/>
          <w:kern w:val="0"/>
          <w:sz w:val="20"/>
          <w:szCs w:val="20"/>
          <w:lang w:eastAsia="en-US"/>
        </w:rPr>
        <w:t>for the UL BWP</w:t>
      </w:r>
      <w:r w:rsidRPr="0055141B">
        <w:rPr>
          <w:rFonts w:ascii="Times New Roman" w:eastAsia="宋体" w:hAnsi="Times New Roman" w:cs="Times New Roman"/>
          <w:color w:val="000000"/>
          <w:kern w:val="0"/>
          <w:sz w:val="20"/>
          <w:szCs w:val="20"/>
          <w:lang w:val="en-GB" w:eastAsia="en-US"/>
        </w:rPr>
        <w:t>.</w:t>
      </w:r>
      <w:r w:rsidRPr="0055141B">
        <w:rPr>
          <w:rFonts w:ascii="Times New Roman" w:eastAsia="宋体" w:hAnsi="Times New Roman" w:cs="Times New Roman"/>
          <w:color w:val="000000"/>
          <w:kern w:val="0"/>
          <w:sz w:val="20"/>
          <w:szCs w:val="20"/>
          <w:lang w:eastAsia="en-US"/>
        </w:rPr>
        <w:t xml:space="preserve"> Within the BWP </w:t>
      </w:r>
      <w:proofErr w:type="spellStart"/>
      <w:r w:rsidRPr="0055141B">
        <w:rPr>
          <w:rFonts w:ascii="Times New Roman" w:eastAsia="宋体" w:hAnsi="Times New Roman" w:cs="Times New Roman"/>
          <w:color w:val="000000"/>
          <w:kern w:val="0"/>
          <w:sz w:val="20"/>
          <w:szCs w:val="20"/>
          <w:lang w:eastAsia="en-US"/>
        </w:rPr>
        <w:t>i</w:t>
      </w:r>
      <w:proofErr w:type="spellEnd"/>
      <w:r w:rsidRPr="0055141B">
        <w:rPr>
          <w:rFonts w:ascii="Times New Roman" w:eastAsia="宋体" w:hAnsi="Times New Roman" w:cs="Times New Roman"/>
          <w:color w:val="000000"/>
          <w:kern w:val="0"/>
          <w:sz w:val="20"/>
          <w:szCs w:val="20"/>
          <w:lang w:eastAsia="en-US"/>
        </w:rPr>
        <w:t xml:space="preserve">, RB sets are numbered in increasing order from 0 to </w:t>
      </w:r>
      <m:oMath>
        <m:sSubSup>
          <m:sSubSupPr>
            <m:ctrlPr>
              <w:rPr>
                <w:rFonts w:ascii="Cambria Math" w:eastAsia="宋体" w:hAnsi="Cambria Math" w:cs="Times New Roman"/>
                <w:i/>
                <w:color w:val="000000"/>
                <w:kern w:val="0"/>
                <w:sz w:val="20"/>
                <w:szCs w:val="20"/>
                <w:lang w:val="en-GB" w:eastAsia="en-US"/>
              </w:rPr>
            </m:ctrlPr>
          </m:sSubSupPr>
          <m:e>
            <m:r>
              <w:rPr>
                <w:rFonts w:ascii="Cambria Math" w:eastAsia="宋体" w:hAnsi="Cambria Math" w:cs="Times New Roman"/>
                <w:color w:val="000000"/>
                <w:kern w:val="0"/>
                <w:sz w:val="20"/>
                <w:szCs w:val="20"/>
                <w:lang w:val="en-GB" w:eastAsia="en-US"/>
              </w:rPr>
              <m:t>N</m:t>
            </m:r>
          </m:e>
          <m:sub>
            <m:r>
              <m:rPr>
                <m:sty m:val="p"/>
              </m:rPr>
              <w:rPr>
                <w:rFonts w:ascii="Cambria Math" w:eastAsia="宋体" w:hAnsi="Cambria Math" w:cs="Times New Roman"/>
                <w:color w:val="000000"/>
                <w:kern w:val="0"/>
                <w:sz w:val="20"/>
                <w:szCs w:val="20"/>
                <w:lang w:val="en-GB" w:eastAsia="en-US"/>
              </w:rPr>
              <m:t>RB</m:t>
            </m:r>
            <m:r>
              <m:rPr>
                <m:nor/>
              </m:rPr>
              <w:rPr>
                <w:rFonts w:ascii="Cambria Math" w:eastAsia="Malgun Gothic" w:hAnsi="Cambria Math" w:cs="Times New Roman"/>
                <w:sz w:val="20"/>
                <w:szCs w:val="20"/>
                <w:lang w:eastAsia="ko-KR"/>
              </w:rPr>
              <m:t>-</m:t>
            </m:r>
            <m:r>
              <m:rPr>
                <m:sty m:val="p"/>
              </m:rPr>
              <w:rPr>
                <w:rFonts w:ascii="Cambria Math" w:eastAsia="宋体" w:hAnsi="Cambria Math" w:cs="Times New Roman"/>
                <w:color w:val="000000"/>
                <w:kern w:val="0"/>
                <w:sz w:val="20"/>
                <w:szCs w:val="20"/>
                <w:lang w:val="en-GB" w:eastAsia="en-US"/>
              </w:rPr>
              <m:t>set,</m:t>
            </m:r>
            <m:r>
              <w:rPr>
                <w:rFonts w:ascii="Cambria Math" w:eastAsia="宋体" w:hAnsi="Cambria Math" w:cs="Times New Roman"/>
                <w:color w:val="000000"/>
                <w:kern w:val="0"/>
                <w:sz w:val="20"/>
                <w:szCs w:val="20"/>
                <w:lang w:val="en-GB" w:eastAsia="en-US"/>
              </w:rPr>
              <m:t>x</m:t>
            </m:r>
          </m:sub>
          <m:sup>
            <m:r>
              <m:rPr>
                <m:nor/>
              </m:rPr>
              <w:rPr>
                <w:rFonts w:ascii="Cambria Math" w:eastAsia="宋体" w:hAnsi="Cambria Math" w:cs="Times New Roman"/>
                <w:color w:val="000000"/>
                <w:kern w:val="0"/>
                <w:sz w:val="20"/>
                <w:szCs w:val="20"/>
                <w:lang w:val="en-GB" w:eastAsia="en-US"/>
              </w:rPr>
              <m:t>BWP</m:t>
            </m:r>
          </m:sup>
        </m:sSubSup>
        <m:r>
          <w:rPr>
            <w:rFonts w:ascii="Cambria Math" w:eastAsia="宋体" w:hAnsi="Cambria Math" w:cs="Times New Roman"/>
            <w:color w:val="000000"/>
            <w:kern w:val="0"/>
            <w:sz w:val="20"/>
            <w:szCs w:val="20"/>
            <w:lang w:val="en-GB" w:eastAsia="en-US"/>
          </w:rPr>
          <m:t>-1</m:t>
        </m:r>
        <m:r>
          <m:rPr>
            <m:sty m:val="p"/>
          </m:rPr>
          <w:rPr>
            <w:rFonts w:ascii="Cambria Math" w:eastAsia="Malgun Gothic" w:hAnsi="Cambria Math" w:cs="Times New Roman"/>
            <w:color w:val="000000"/>
            <w:kern w:val="0"/>
            <w:sz w:val="20"/>
            <w:szCs w:val="20"/>
            <w:lang w:eastAsia="ko-KR"/>
          </w:rPr>
          <m:t xml:space="preserve"> </m:t>
        </m:r>
      </m:oMath>
      <w:r w:rsidRPr="0055141B">
        <w:rPr>
          <w:rFonts w:ascii="Times New Roman" w:eastAsia="宋体" w:hAnsi="Times New Roman" w:cs="Times New Roman"/>
          <w:color w:val="000000"/>
          <w:kern w:val="0"/>
          <w:sz w:val="20"/>
          <w:szCs w:val="20"/>
          <w:lang w:eastAsia="ko-KR"/>
        </w:rPr>
        <w:t xml:space="preserve"> where </w:t>
      </w:r>
      <m:oMath>
        <m:sSubSup>
          <m:sSubSupPr>
            <m:ctrlPr>
              <w:rPr>
                <w:rFonts w:ascii="Cambria Math" w:eastAsia="宋体" w:hAnsi="Cambria Math" w:cs="Times New Roman"/>
                <w:i/>
                <w:color w:val="000000"/>
                <w:kern w:val="0"/>
                <w:sz w:val="20"/>
                <w:szCs w:val="20"/>
                <w:lang w:val="en-GB" w:eastAsia="en-US"/>
              </w:rPr>
            </m:ctrlPr>
          </m:sSubSupPr>
          <m:e>
            <m:r>
              <w:rPr>
                <w:rFonts w:ascii="Cambria Math" w:eastAsia="宋体" w:hAnsi="Cambria Math" w:cs="Times New Roman"/>
                <w:color w:val="000000"/>
                <w:kern w:val="0"/>
                <w:sz w:val="20"/>
                <w:szCs w:val="20"/>
                <w:lang w:val="en-GB" w:eastAsia="en-US"/>
              </w:rPr>
              <m:t>N</m:t>
            </m:r>
          </m:e>
          <m:sub>
            <m:r>
              <m:rPr>
                <m:sty m:val="p"/>
              </m:rPr>
              <w:rPr>
                <w:rFonts w:ascii="Cambria Math" w:eastAsia="宋体" w:hAnsi="Cambria Math" w:cs="Times New Roman"/>
                <w:color w:val="000000"/>
                <w:kern w:val="0"/>
                <w:sz w:val="20"/>
                <w:szCs w:val="20"/>
                <w:lang w:val="en-GB" w:eastAsia="en-US"/>
              </w:rPr>
              <m:t>RB</m:t>
            </m:r>
            <m:r>
              <m:rPr>
                <m:nor/>
              </m:rPr>
              <w:rPr>
                <w:rFonts w:ascii="Cambria Math" w:eastAsia="Malgun Gothic" w:hAnsi="Cambria Math" w:cs="Times New Roman"/>
                <w:sz w:val="20"/>
                <w:szCs w:val="20"/>
                <w:lang w:eastAsia="ko-KR"/>
              </w:rPr>
              <m:t>-</m:t>
            </m:r>
            <m:r>
              <m:rPr>
                <m:sty m:val="p"/>
              </m:rPr>
              <w:rPr>
                <w:rFonts w:ascii="Cambria Math" w:eastAsia="宋体" w:hAnsi="Cambria Math" w:cs="Times New Roman"/>
                <w:color w:val="000000"/>
                <w:kern w:val="0"/>
                <w:sz w:val="20"/>
                <w:szCs w:val="20"/>
                <w:lang w:val="en-GB" w:eastAsia="en-US"/>
              </w:rPr>
              <m:t>set,</m:t>
            </m:r>
            <m:r>
              <w:rPr>
                <w:rFonts w:ascii="Cambria Math" w:eastAsia="宋体" w:hAnsi="Cambria Math" w:cs="Times New Roman"/>
                <w:color w:val="000000"/>
                <w:kern w:val="0"/>
                <w:sz w:val="20"/>
                <w:szCs w:val="20"/>
                <w:lang w:val="en-GB" w:eastAsia="en-US"/>
              </w:rPr>
              <m:t>x</m:t>
            </m:r>
          </m:sub>
          <m:sup>
            <m:r>
              <m:rPr>
                <m:nor/>
              </m:rPr>
              <w:rPr>
                <w:rFonts w:ascii="Cambria Math" w:eastAsia="宋体" w:hAnsi="Cambria Math" w:cs="Times New Roman"/>
                <w:color w:val="000000"/>
                <w:kern w:val="0"/>
                <w:sz w:val="20"/>
                <w:szCs w:val="20"/>
                <w:lang w:val="en-GB" w:eastAsia="en-US"/>
              </w:rPr>
              <m:t>BWP</m:t>
            </m:r>
          </m:sup>
        </m:sSubSup>
        <m:r>
          <m:rPr>
            <m:sty m:val="p"/>
          </m:rPr>
          <w:rPr>
            <w:rFonts w:ascii="Cambria Math" w:eastAsia="Malgun Gothic" w:hAnsi="Cambria Math" w:cs="Times New Roman"/>
            <w:color w:val="000000"/>
            <w:kern w:val="0"/>
            <w:sz w:val="20"/>
            <w:szCs w:val="20"/>
            <w:lang w:val="en-GB" w:eastAsia="ko-KR"/>
          </w:rPr>
          <m:t xml:space="preserve"> </m:t>
        </m:r>
      </m:oMath>
      <w:r w:rsidRPr="0055141B">
        <w:rPr>
          <w:rFonts w:ascii="Times New Roman" w:eastAsia="宋体" w:hAnsi="Times New Roman" w:cs="Times New Roman"/>
          <w:color w:val="000000"/>
          <w:kern w:val="0"/>
          <w:sz w:val="20"/>
          <w:szCs w:val="20"/>
          <w:lang w:val="en-GB" w:eastAsia="ko-KR"/>
        </w:rPr>
        <w:t xml:space="preserve"> is the number of RB sets contained in the BWP i and RB set 0 within the BWP i corresponds to RB set</w:t>
      </w:r>
      <w:r w:rsidRPr="0055141B">
        <w:rPr>
          <w:rFonts w:ascii="Times New Roman" w:eastAsia="宋体" w:hAnsi="Times New Roman" w:cs="Times New Roman"/>
          <w:color w:val="000000"/>
          <w:kern w:val="0"/>
          <w:sz w:val="20"/>
          <w:szCs w:val="20"/>
          <w:lang w:eastAsia="en-US"/>
        </w:rPr>
        <w:t xml:space="preserve"> </w:t>
      </w:r>
      <m:oMath>
        <m:r>
          <w:rPr>
            <w:rFonts w:ascii="Cambria Math" w:eastAsia="宋体" w:hAnsi="Cambria Math" w:cs="Times New Roman"/>
            <w:color w:val="000000"/>
            <w:kern w:val="0"/>
            <w:sz w:val="20"/>
            <w:szCs w:val="20"/>
            <w:lang w:val="en-GB" w:eastAsia="en-US"/>
          </w:rPr>
          <m:t>s</m:t>
        </m:r>
        <m:r>
          <m:rPr>
            <m:sty m:val="p"/>
          </m:rPr>
          <w:rPr>
            <w:rFonts w:ascii="Cambria Math" w:eastAsia="宋体" w:hAnsi="Cambria Math" w:cs="Times New Roman"/>
            <w:color w:val="000000"/>
            <w:kern w:val="0"/>
            <w:sz w:val="20"/>
            <w:szCs w:val="20"/>
            <w:lang w:val="en-GB" w:eastAsia="en-US"/>
          </w:rPr>
          <m:t>0</m:t>
        </m:r>
      </m:oMath>
      <w:r w:rsidRPr="0055141B">
        <w:rPr>
          <w:rFonts w:ascii="Times New Roman" w:eastAsia="宋体" w:hAnsi="Times New Roman" w:cs="Times New Roman"/>
          <w:color w:val="000000"/>
          <w:kern w:val="0"/>
          <w:sz w:val="20"/>
          <w:szCs w:val="20"/>
          <w:lang w:val="en-GB" w:eastAsia="en-US"/>
        </w:rPr>
        <w:t xml:space="preserve"> in the carrier and RB set </w:t>
      </w:r>
      <m:oMath>
        <m:sSubSup>
          <m:sSubSupPr>
            <m:ctrlPr>
              <w:rPr>
                <w:rFonts w:ascii="Cambria Math" w:eastAsia="宋体" w:hAnsi="Cambria Math" w:cs="Times New Roman"/>
                <w:i/>
                <w:color w:val="000000"/>
                <w:kern w:val="0"/>
                <w:sz w:val="20"/>
                <w:szCs w:val="20"/>
                <w:lang w:val="en-GB" w:eastAsia="en-US"/>
              </w:rPr>
            </m:ctrlPr>
          </m:sSubSupPr>
          <m:e>
            <m:r>
              <w:rPr>
                <w:rFonts w:ascii="Cambria Math" w:eastAsia="宋体" w:hAnsi="Cambria Math" w:cs="Times New Roman"/>
                <w:color w:val="000000"/>
                <w:kern w:val="0"/>
                <w:sz w:val="20"/>
                <w:szCs w:val="20"/>
                <w:lang w:val="en-GB" w:eastAsia="en-US"/>
              </w:rPr>
              <m:t>N</m:t>
            </m:r>
          </m:e>
          <m:sub>
            <m:r>
              <m:rPr>
                <m:sty m:val="p"/>
              </m:rPr>
              <w:rPr>
                <w:rFonts w:ascii="Cambria Math" w:eastAsia="宋体" w:hAnsi="Cambria Math" w:cs="Times New Roman"/>
                <w:color w:val="000000"/>
                <w:kern w:val="0"/>
                <w:sz w:val="20"/>
                <w:szCs w:val="20"/>
                <w:lang w:val="en-GB" w:eastAsia="en-US"/>
              </w:rPr>
              <m:t>RB</m:t>
            </m:r>
            <m:r>
              <m:rPr>
                <m:nor/>
              </m:rPr>
              <w:rPr>
                <w:rFonts w:ascii="Cambria Math" w:eastAsia="Malgun Gothic" w:hAnsi="Cambria Math" w:cs="Times New Roman"/>
                <w:sz w:val="20"/>
                <w:szCs w:val="20"/>
                <w:lang w:eastAsia="ko-KR"/>
              </w:rPr>
              <m:t>-</m:t>
            </m:r>
            <m:r>
              <m:rPr>
                <m:sty m:val="p"/>
              </m:rPr>
              <w:rPr>
                <w:rFonts w:ascii="Cambria Math" w:eastAsia="宋体" w:hAnsi="Cambria Math" w:cs="Times New Roman"/>
                <w:color w:val="000000"/>
                <w:kern w:val="0"/>
                <w:sz w:val="20"/>
                <w:szCs w:val="20"/>
                <w:lang w:val="en-GB" w:eastAsia="en-US"/>
              </w:rPr>
              <m:t>set,</m:t>
            </m:r>
            <m:r>
              <w:rPr>
                <w:rFonts w:ascii="Cambria Math" w:eastAsia="宋体" w:hAnsi="Cambria Math" w:cs="Times New Roman"/>
                <w:color w:val="000000"/>
                <w:kern w:val="0"/>
                <w:sz w:val="20"/>
                <w:szCs w:val="20"/>
                <w:lang w:val="en-GB" w:eastAsia="en-US"/>
              </w:rPr>
              <m:t>x</m:t>
            </m:r>
          </m:sub>
          <m:sup>
            <m:r>
              <m:rPr>
                <m:nor/>
              </m:rPr>
              <w:rPr>
                <w:rFonts w:ascii="Cambria Math" w:eastAsia="宋体" w:hAnsi="Cambria Math" w:cs="Times New Roman"/>
                <w:color w:val="000000"/>
                <w:kern w:val="0"/>
                <w:sz w:val="20"/>
                <w:szCs w:val="20"/>
                <w:lang w:val="en-GB" w:eastAsia="en-US"/>
              </w:rPr>
              <m:t>BWP</m:t>
            </m:r>
          </m:sup>
        </m:sSubSup>
        <m:r>
          <m:rPr>
            <m:sty m:val="p"/>
          </m:rPr>
          <w:rPr>
            <w:rFonts w:ascii="Cambria Math" w:eastAsia="宋体" w:hAnsi="Cambria Math" w:cs="Times New Roman"/>
            <w:color w:val="000000"/>
            <w:kern w:val="0"/>
            <w:sz w:val="20"/>
            <w:szCs w:val="20"/>
            <w:lang w:val="en-GB" w:eastAsia="en-US"/>
          </w:rPr>
          <m:t>-1</m:t>
        </m:r>
      </m:oMath>
      <w:r w:rsidRPr="0055141B">
        <w:rPr>
          <w:rFonts w:ascii="Times New Roman" w:eastAsia="宋体" w:hAnsi="Times New Roman" w:cs="Times New Roman"/>
          <w:color w:val="000000"/>
          <w:kern w:val="0"/>
          <w:sz w:val="20"/>
          <w:szCs w:val="20"/>
          <w:lang w:val="en-GB" w:eastAsia="ko-KR"/>
        </w:rPr>
        <w:t xml:space="preserve"> within the BWP i corresponds </w:t>
      </w:r>
      <w:r w:rsidRPr="0055141B">
        <w:rPr>
          <w:rFonts w:ascii="Times New Roman" w:eastAsia="宋体" w:hAnsi="Times New Roman" w:cs="Times New Roman"/>
          <w:color w:val="000000"/>
          <w:kern w:val="0"/>
          <w:sz w:val="20"/>
          <w:szCs w:val="20"/>
          <w:lang w:val="en-GB" w:eastAsia="en-US"/>
        </w:rPr>
        <w:t xml:space="preserve">to RB set </w:t>
      </w:r>
      <m:oMath>
        <m:r>
          <w:rPr>
            <w:rFonts w:ascii="Cambria Math" w:eastAsia="宋体" w:hAnsi="Cambria Math" w:cs="Times New Roman"/>
            <w:color w:val="000000"/>
            <w:kern w:val="0"/>
            <w:sz w:val="20"/>
            <w:szCs w:val="20"/>
            <w:lang w:val="en-GB" w:eastAsia="en-US"/>
          </w:rPr>
          <m:t>s</m:t>
        </m:r>
        <m:r>
          <m:rPr>
            <m:sty m:val="p"/>
          </m:rPr>
          <w:rPr>
            <w:rFonts w:ascii="Cambria Math" w:eastAsia="宋体" w:hAnsi="Cambria Math" w:cs="Times New Roman"/>
            <w:color w:val="000000"/>
            <w:kern w:val="0"/>
            <w:sz w:val="20"/>
            <w:szCs w:val="20"/>
            <w:lang w:val="en-GB" w:eastAsia="en-US"/>
          </w:rPr>
          <m:t>1</m:t>
        </m:r>
      </m:oMath>
      <w:r w:rsidRPr="0055141B">
        <w:rPr>
          <w:rFonts w:ascii="Times New Roman" w:eastAsia="宋体" w:hAnsi="Times New Roman" w:cs="Times New Roman"/>
          <w:color w:val="000000"/>
          <w:kern w:val="0"/>
          <w:sz w:val="20"/>
          <w:szCs w:val="20"/>
          <w:lang w:val="en-GB" w:eastAsia="ko-KR"/>
        </w:rPr>
        <w:t xml:space="preserve"> in the carrier</w:t>
      </w:r>
      <w:r w:rsidRPr="0055141B">
        <w:rPr>
          <w:rFonts w:ascii="Times New Roman" w:eastAsia="宋体" w:hAnsi="Times New Roman" w:cs="Times New Roman"/>
          <w:color w:val="000000"/>
          <w:kern w:val="0"/>
          <w:sz w:val="20"/>
          <w:szCs w:val="20"/>
          <w:lang w:eastAsia="en-US"/>
        </w:rPr>
        <w:t>.</w:t>
      </w:r>
      <w:r w:rsidR="00C1686B" w:rsidRPr="00C1686B">
        <w:rPr>
          <w:rFonts w:ascii="Times New Roman" w:eastAsia="Malgun Gothic" w:hAnsi="Times New Roman" w:cs="Times New Roman"/>
          <w:color w:val="C00000"/>
          <w:kern w:val="0"/>
          <w:sz w:val="20"/>
          <w:szCs w:val="20"/>
          <w:u w:val="single"/>
          <w:lang w:val="en-GB" w:eastAsia="en-US"/>
        </w:rPr>
        <w:t xml:space="preserve"> </w:t>
      </w:r>
      <w:r w:rsidR="00C1686B" w:rsidRPr="00021589">
        <w:rPr>
          <w:rFonts w:ascii="Times New Roman" w:eastAsia="Malgun Gothic" w:hAnsi="Times New Roman" w:cs="Times New Roman"/>
          <w:color w:val="C00000"/>
          <w:kern w:val="0"/>
          <w:sz w:val="20"/>
          <w:szCs w:val="20"/>
          <w:u w:val="single"/>
          <w:lang w:val="en-GB" w:eastAsia="en-US"/>
        </w:rPr>
        <w:t>For the BWP co</w:t>
      </w:r>
      <w:r w:rsidR="00C1686B" w:rsidRPr="00021589">
        <w:rPr>
          <w:rFonts w:ascii="Times New Roman" w:eastAsia="Malgun Gothic" w:hAnsi="Times New Roman" w:cs="Times New Roman"/>
          <w:color w:val="C00000"/>
          <w:kern w:val="0"/>
          <w:sz w:val="20"/>
          <w:u w:val="single"/>
          <w:lang w:val="en-GB" w:eastAsia="en-US"/>
        </w:rPr>
        <w:t xml:space="preserve">nfigured by </w:t>
      </w:r>
      <w:proofErr w:type="spellStart"/>
      <w:r w:rsidR="00C1686B" w:rsidRPr="00021589">
        <w:rPr>
          <w:rFonts w:ascii="Times New Roman" w:eastAsia="MS Mincho" w:hAnsi="Times New Roman" w:cs="Times New Roman"/>
          <w:i/>
          <w:color w:val="C00000"/>
          <w:sz w:val="20"/>
          <w:u w:val="single"/>
        </w:rPr>
        <w:t>initialDownlinkBWP</w:t>
      </w:r>
      <w:proofErr w:type="spellEnd"/>
      <w:r w:rsidR="00C1686B" w:rsidRPr="00021589">
        <w:rPr>
          <w:rFonts w:ascii="Times New Roman" w:eastAsia="MS Mincho" w:hAnsi="Times New Roman" w:cs="Times New Roman"/>
          <w:i/>
          <w:color w:val="C00000"/>
          <w:sz w:val="20"/>
          <w:u w:val="single"/>
        </w:rPr>
        <w:t xml:space="preserve"> </w:t>
      </w:r>
      <w:r w:rsidR="00C1686B" w:rsidRPr="00021589">
        <w:rPr>
          <w:rFonts w:ascii="Times New Roman" w:eastAsia="MS Mincho" w:hAnsi="Times New Roman" w:cs="Times New Roman"/>
          <w:color w:val="C00000"/>
          <w:sz w:val="20"/>
          <w:u w:val="single"/>
        </w:rPr>
        <w:t>or</w:t>
      </w:r>
      <w:r w:rsidR="00C1686B" w:rsidRPr="00021589">
        <w:rPr>
          <w:rFonts w:ascii="Times New Roman" w:eastAsia="MS Mincho" w:hAnsi="Times New Roman" w:cs="Times New Roman"/>
          <w:i/>
          <w:color w:val="C00000"/>
          <w:sz w:val="20"/>
          <w:u w:val="single"/>
        </w:rPr>
        <w:t xml:space="preserve"> </w:t>
      </w:r>
      <w:proofErr w:type="spellStart"/>
      <w:r w:rsidR="00C1686B" w:rsidRPr="00021589">
        <w:rPr>
          <w:rFonts w:ascii="Times New Roman" w:eastAsia="MS Mincho" w:hAnsi="Times New Roman" w:cs="Times New Roman"/>
          <w:i/>
          <w:color w:val="C00000"/>
          <w:sz w:val="20"/>
          <w:u w:val="single"/>
        </w:rPr>
        <w:t>initialUplinkBWP</w:t>
      </w:r>
      <w:proofErr w:type="spellEnd"/>
      <w:r w:rsidR="00C1686B" w:rsidRPr="00021589">
        <w:rPr>
          <w:rFonts w:ascii="Times New Roman" w:eastAsia="Malgun Gothic" w:hAnsi="Times New Roman" w:cs="Times New Roman"/>
          <w:color w:val="C00000"/>
          <w:kern w:val="0"/>
          <w:sz w:val="20"/>
          <w:u w:val="single"/>
          <w:lang w:eastAsia="en-US"/>
        </w:rPr>
        <w:t>, the</w:t>
      </w:r>
      <w:r w:rsidR="00C1686B" w:rsidRPr="00021589">
        <w:rPr>
          <w:color w:val="C00000"/>
          <w:sz w:val="20"/>
          <w:u w:val="single"/>
        </w:rPr>
        <w:t xml:space="preserve"> </w:t>
      </w:r>
      <w:r w:rsidR="00C1686B" w:rsidRPr="00021589">
        <w:rPr>
          <w:rFonts w:ascii="Times New Roman" w:eastAsia="Malgun Gothic" w:hAnsi="Times New Roman" w:cs="Times New Roman"/>
          <w:color w:val="C00000"/>
          <w:kern w:val="0"/>
          <w:sz w:val="20"/>
          <w:u w:val="single"/>
          <w:lang w:eastAsia="en-US"/>
        </w:rPr>
        <w:t>CRB indice</w:t>
      </w:r>
      <w:r w:rsidR="00C1686B" w:rsidRPr="00C1686B">
        <w:rPr>
          <w:rFonts w:ascii="Times New Roman" w:eastAsia="Malgun Gothic" w:hAnsi="Times New Roman" w:cs="Times New Roman"/>
          <w:color w:val="C00000"/>
          <w:kern w:val="0"/>
          <w:sz w:val="20"/>
          <w:u w:val="single"/>
          <w:lang w:eastAsia="en-US"/>
        </w:rPr>
        <w:t xml:space="preserve">s for the </w:t>
      </w:r>
      <m:oMath>
        <m:sSubSup>
          <m:sSubSupPr>
            <m:ctrlPr>
              <w:rPr>
                <w:rFonts w:ascii="Cambria Math" w:eastAsia="宋体" w:hAnsi="Cambria Math" w:cs="Times New Roman"/>
                <w:i/>
                <w:color w:val="C00000"/>
                <w:kern w:val="0"/>
                <w:sz w:val="20"/>
                <w:szCs w:val="20"/>
                <w:lang w:val="en-GB" w:eastAsia="en-US"/>
              </w:rPr>
            </m:ctrlPr>
          </m:sSubSupPr>
          <m:e>
            <m:r>
              <w:rPr>
                <w:rFonts w:ascii="Cambria Math" w:eastAsia="宋体" w:hAnsi="Cambria Math" w:cs="Times New Roman"/>
                <w:color w:val="C00000"/>
                <w:kern w:val="0"/>
                <w:sz w:val="20"/>
                <w:szCs w:val="20"/>
                <w:lang w:val="en-GB" w:eastAsia="en-US"/>
              </w:rPr>
              <m:t>N</m:t>
            </m:r>
          </m:e>
          <m:sub>
            <m:r>
              <m:rPr>
                <m:sty m:val="p"/>
              </m:rPr>
              <w:rPr>
                <w:rFonts w:ascii="Cambria Math" w:eastAsia="宋体" w:hAnsi="Cambria Math" w:cs="Times New Roman"/>
                <w:color w:val="C00000"/>
                <w:kern w:val="0"/>
                <w:sz w:val="20"/>
                <w:szCs w:val="20"/>
                <w:lang w:val="en-GB" w:eastAsia="en-US"/>
              </w:rPr>
              <m:t>RB</m:t>
            </m:r>
            <m:r>
              <m:rPr>
                <m:nor/>
              </m:rPr>
              <w:rPr>
                <w:rFonts w:ascii="Cambria Math" w:eastAsia="Malgun Gothic" w:hAnsi="Cambria Math" w:cs="Times New Roman"/>
                <w:color w:val="C00000"/>
                <w:sz w:val="20"/>
                <w:szCs w:val="20"/>
                <w:lang w:eastAsia="ko-KR"/>
              </w:rPr>
              <m:t>-</m:t>
            </m:r>
            <m:r>
              <m:rPr>
                <m:sty m:val="p"/>
              </m:rPr>
              <w:rPr>
                <w:rFonts w:ascii="Cambria Math" w:eastAsia="宋体" w:hAnsi="Cambria Math" w:cs="Times New Roman"/>
                <w:color w:val="C00000"/>
                <w:kern w:val="0"/>
                <w:sz w:val="20"/>
                <w:szCs w:val="20"/>
                <w:lang w:val="en-GB" w:eastAsia="en-US"/>
              </w:rPr>
              <m:t>set,</m:t>
            </m:r>
            <m:r>
              <w:rPr>
                <w:rFonts w:ascii="Cambria Math" w:eastAsia="宋体" w:hAnsi="Cambria Math" w:cs="Times New Roman"/>
                <w:color w:val="C00000"/>
                <w:kern w:val="0"/>
                <w:sz w:val="20"/>
                <w:szCs w:val="20"/>
                <w:lang w:val="en-GB" w:eastAsia="en-US"/>
              </w:rPr>
              <m:t>x</m:t>
            </m:r>
          </m:sub>
          <m:sup>
            <m:r>
              <m:rPr>
                <m:nor/>
              </m:rPr>
              <w:rPr>
                <w:rFonts w:ascii="Cambria Math" w:eastAsia="宋体" w:hAnsi="Cambria Math" w:cs="Times New Roman"/>
                <w:color w:val="C00000"/>
                <w:kern w:val="0"/>
                <w:sz w:val="20"/>
                <w:szCs w:val="20"/>
                <w:lang w:val="en-GB" w:eastAsia="en-US"/>
              </w:rPr>
              <m:t>BWP</m:t>
            </m:r>
          </m:sup>
        </m:sSubSup>
      </m:oMath>
      <w:r w:rsidR="00C1686B" w:rsidRPr="00C1686B">
        <w:rPr>
          <w:rFonts w:ascii="Times New Roman" w:hAnsi="Times New Roman" w:cs="Times New Roman" w:hint="eastAsia"/>
          <w:color w:val="C00000"/>
          <w:kern w:val="0"/>
          <w:sz w:val="20"/>
          <w:szCs w:val="20"/>
          <w:lang w:val="en-GB"/>
        </w:rPr>
        <w:t xml:space="preserve"> </w:t>
      </w:r>
      <w:r w:rsidR="00C1686B" w:rsidRPr="00C1686B">
        <w:rPr>
          <w:rFonts w:ascii="Times New Roman" w:eastAsia="Malgun Gothic" w:hAnsi="Times New Roman" w:cs="Times New Roman"/>
          <w:color w:val="C00000"/>
          <w:kern w:val="0"/>
          <w:sz w:val="20"/>
          <w:u w:val="single"/>
          <w:lang w:eastAsia="en-US"/>
        </w:rPr>
        <w:t xml:space="preserve">RB sets in the BWP are determined as when the UE is not configured with </w:t>
      </w:r>
      <w:r w:rsidR="00C1686B" w:rsidRPr="00C1686B">
        <w:rPr>
          <w:rFonts w:ascii="Times New Roman" w:eastAsia="Malgun Gothic" w:hAnsi="Times New Roman" w:cs="Times New Roman"/>
          <w:i/>
          <w:color w:val="C00000"/>
          <w:kern w:val="0"/>
          <w:sz w:val="20"/>
          <w:u w:val="single"/>
          <w:lang w:eastAsia="en-US"/>
        </w:rPr>
        <w:t xml:space="preserve">intraCellGuardBandDL-r16 </w:t>
      </w:r>
      <w:r w:rsidR="00C1686B" w:rsidRPr="00C1686B">
        <w:rPr>
          <w:rFonts w:ascii="Times New Roman" w:eastAsia="Malgun Gothic" w:hAnsi="Times New Roman" w:cs="Times New Roman"/>
          <w:color w:val="C00000"/>
          <w:kern w:val="0"/>
          <w:sz w:val="20"/>
          <w:u w:val="single"/>
          <w:lang w:eastAsia="en-US"/>
        </w:rPr>
        <w:t xml:space="preserve">or </w:t>
      </w:r>
      <w:r w:rsidR="00C1686B" w:rsidRPr="00C1686B">
        <w:rPr>
          <w:rFonts w:ascii="Times New Roman" w:eastAsia="Malgun Gothic" w:hAnsi="Times New Roman" w:cs="Times New Roman"/>
          <w:i/>
          <w:color w:val="C00000"/>
          <w:kern w:val="0"/>
          <w:sz w:val="20"/>
          <w:u w:val="single"/>
          <w:lang w:eastAsia="en-US"/>
        </w:rPr>
        <w:t>intra</w:t>
      </w:r>
      <w:r w:rsidR="00C1686B" w:rsidRPr="00021589">
        <w:rPr>
          <w:rFonts w:ascii="Times New Roman" w:eastAsia="Malgun Gothic" w:hAnsi="Times New Roman" w:cs="Times New Roman"/>
          <w:i/>
          <w:color w:val="C00000"/>
          <w:kern w:val="0"/>
          <w:sz w:val="20"/>
          <w:u w:val="single"/>
          <w:lang w:eastAsia="en-US"/>
        </w:rPr>
        <w:t>CellGuardBandUL-r16</w:t>
      </w:r>
      <w:r w:rsidR="00C1686B" w:rsidRPr="00021589">
        <w:rPr>
          <w:rFonts w:ascii="Times New Roman" w:eastAsia="Malgun Gothic" w:hAnsi="Times New Roman" w:cs="Times New Roman"/>
          <w:color w:val="C00000"/>
          <w:kern w:val="0"/>
          <w:sz w:val="20"/>
          <w:u w:val="single"/>
          <w:lang w:eastAsia="en-US"/>
        </w:rPr>
        <w:t xml:space="preserve"> respectively</w:t>
      </w:r>
      <w:r w:rsidR="00C1686B" w:rsidRPr="00021589">
        <w:rPr>
          <w:rFonts w:ascii="Times New Roman" w:hAnsi="Times New Roman" w:cs="Times New Roman"/>
          <w:color w:val="C00000"/>
          <w:sz w:val="20"/>
          <w:u w:val="single"/>
        </w:rPr>
        <w:t>.</w:t>
      </w:r>
      <w:r w:rsidR="00C1686B">
        <w:rPr>
          <w:rFonts w:ascii="Times New Roman" w:hAnsi="Times New Roman" w:cs="Times New Roman"/>
          <w:color w:val="C00000"/>
          <w:sz w:val="20"/>
          <w:u w:val="single"/>
        </w:rPr>
        <w:t xml:space="preserve"> </w:t>
      </w:r>
      <w:r w:rsidR="00C1686B" w:rsidRPr="00021589">
        <w:rPr>
          <w:rFonts w:ascii="Times New Roman" w:eastAsia="Malgun Gothic" w:hAnsi="Times New Roman" w:cs="Times New Roman"/>
          <w:color w:val="C00000"/>
          <w:kern w:val="0"/>
          <w:sz w:val="20"/>
          <w:u w:val="single"/>
          <w:lang w:val="en-GB" w:eastAsia="en-US"/>
        </w:rPr>
        <w:t xml:space="preserve">For the BWP configured by </w:t>
      </w:r>
      <w:r w:rsidR="00C1686B" w:rsidRPr="00021589">
        <w:rPr>
          <w:rFonts w:ascii="Times New Roman" w:eastAsia="MS Mincho" w:hAnsi="Times New Roman" w:cs="Times New Roman"/>
          <w:i/>
          <w:color w:val="C00000"/>
          <w:sz w:val="20"/>
          <w:u w:val="single"/>
        </w:rPr>
        <w:t xml:space="preserve">BWP-Downlink </w:t>
      </w:r>
      <w:r w:rsidR="00C1686B" w:rsidRPr="00021589">
        <w:rPr>
          <w:rFonts w:ascii="Times New Roman" w:eastAsia="MS Mincho" w:hAnsi="Times New Roman" w:cs="Times New Roman"/>
          <w:color w:val="C00000"/>
          <w:sz w:val="20"/>
          <w:u w:val="single"/>
        </w:rPr>
        <w:t>or</w:t>
      </w:r>
      <w:r w:rsidR="00C1686B" w:rsidRPr="00021589">
        <w:t xml:space="preserve"> </w:t>
      </w:r>
      <w:r w:rsidR="00C1686B" w:rsidRPr="00021589">
        <w:rPr>
          <w:rFonts w:ascii="Times New Roman" w:eastAsia="MS Mincho" w:hAnsi="Times New Roman" w:cs="Times New Roman"/>
          <w:i/>
          <w:color w:val="C00000"/>
          <w:sz w:val="20"/>
          <w:u w:val="single"/>
        </w:rPr>
        <w:t>BWP-Uplink</w:t>
      </w:r>
      <w:r w:rsidR="00C1686B" w:rsidRPr="00021589">
        <w:rPr>
          <w:rFonts w:ascii="Times New Roman" w:eastAsia="Malgun Gothic" w:hAnsi="Times New Roman" w:cs="Times New Roman"/>
          <w:color w:val="C00000"/>
          <w:kern w:val="0"/>
          <w:sz w:val="20"/>
          <w:u w:val="single"/>
          <w:lang w:eastAsia="en-US"/>
        </w:rPr>
        <w:t>, the</w:t>
      </w:r>
      <w:r w:rsidR="00C1686B" w:rsidRPr="00021589">
        <w:rPr>
          <w:color w:val="C00000"/>
          <w:sz w:val="20"/>
          <w:u w:val="single"/>
        </w:rPr>
        <w:t xml:space="preserve"> </w:t>
      </w:r>
      <w:r w:rsidR="00C1686B" w:rsidRPr="00021589">
        <w:rPr>
          <w:rFonts w:ascii="Times New Roman" w:eastAsia="Malgun Gothic" w:hAnsi="Times New Roman" w:cs="Times New Roman"/>
          <w:color w:val="C00000"/>
          <w:kern w:val="0"/>
          <w:sz w:val="20"/>
          <w:u w:val="single"/>
          <w:lang w:eastAsia="en-US"/>
        </w:rPr>
        <w:t>CRB indices for t</w:t>
      </w:r>
      <w:r w:rsidR="00C1686B" w:rsidRPr="00C1686B">
        <w:rPr>
          <w:rFonts w:ascii="Times New Roman" w:eastAsia="Malgun Gothic" w:hAnsi="Times New Roman" w:cs="Times New Roman"/>
          <w:color w:val="C00000"/>
          <w:kern w:val="0"/>
          <w:sz w:val="20"/>
          <w:u w:val="single"/>
          <w:lang w:eastAsia="en-US"/>
        </w:rPr>
        <w:t xml:space="preserve">he </w:t>
      </w:r>
      <m:oMath>
        <m:sSubSup>
          <m:sSubSupPr>
            <m:ctrlPr>
              <w:rPr>
                <w:rFonts w:ascii="Cambria Math" w:eastAsia="宋体" w:hAnsi="Cambria Math" w:cs="Times New Roman"/>
                <w:i/>
                <w:color w:val="C00000"/>
                <w:kern w:val="0"/>
                <w:sz w:val="20"/>
                <w:szCs w:val="20"/>
                <w:lang w:val="en-GB" w:eastAsia="en-US"/>
              </w:rPr>
            </m:ctrlPr>
          </m:sSubSupPr>
          <m:e>
            <m:r>
              <w:rPr>
                <w:rFonts w:ascii="Cambria Math" w:eastAsia="宋体" w:hAnsi="Cambria Math" w:cs="Times New Roman"/>
                <w:color w:val="C00000"/>
                <w:kern w:val="0"/>
                <w:sz w:val="20"/>
                <w:szCs w:val="20"/>
                <w:lang w:val="en-GB" w:eastAsia="en-US"/>
              </w:rPr>
              <m:t>N</m:t>
            </m:r>
          </m:e>
          <m:sub>
            <m:r>
              <m:rPr>
                <m:sty m:val="p"/>
              </m:rPr>
              <w:rPr>
                <w:rFonts w:ascii="Cambria Math" w:eastAsia="宋体" w:hAnsi="Cambria Math" w:cs="Times New Roman"/>
                <w:color w:val="C00000"/>
                <w:kern w:val="0"/>
                <w:sz w:val="20"/>
                <w:szCs w:val="20"/>
                <w:lang w:val="en-GB" w:eastAsia="en-US"/>
              </w:rPr>
              <m:t>RB</m:t>
            </m:r>
            <m:r>
              <m:rPr>
                <m:nor/>
              </m:rPr>
              <w:rPr>
                <w:rFonts w:ascii="Cambria Math" w:eastAsia="Malgun Gothic" w:hAnsi="Cambria Math" w:cs="Times New Roman"/>
                <w:color w:val="C00000"/>
                <w:sz w:val="20"/>
                <w:szCs w:val="20"/>
                <w:lang w:eastAsia="ko-KR"/>
              </w:rPr>
              <m:t>-</m:t>
            </m:r>
            <m:r>
              <m:rPr>
                <m:sty m:val="p"/>
              </m:rPr>
              <w:rPr>
                <w:rFonts w:ascii="Cambria Math" w:eastAsia="宋体" w:hAnsi="Cambria Math" w:cs="Times New Roman"/>
                <w:color w:val="C00000"/>
                <w:kern w:val="0"/>
                <w:sz w:val="20"/>
                <w:szCs w:val="20"/>
                <w:lang w:val="en-GB" w:eastAsia="en-US"/>
              </w:rPr>
              <m:t>set,</m:t>
            </m:r>
            <m:r>
              <w:rPr>
                <w:rFonts w:ascii="Cambria Math" w:eastAsia="宋体" w:hAnsi="Cambria Math" w:cs="Times New Roman"/>
                <w:color w:val="C00000"/>
                <w:kern w:val="0"/>
                <w:sz w:val="20"/>
                <w:szCs w:val="20"/>
                <w:lang w:val="en-GB" w:eastAsia="en-US"/>
              </w:rPr>
              <m:t>x</m:t>
            </m:r>
          </m:sub>
          <m:sup>
            <m:r>
              <m:rPr>
                <m:nor/>
              </m:rPr>
              <w:rPr>
                <w:rFonts w:ascii="Cambria Math" w:eastAsia="宋体" w:hAnsi="Cambria Math" w:cs="Times New Roman"/>
                <w:color w:val="C00000"/>
                <w:kern w:val="0"/>
                <w:sz w:val="20"/>
                <w:szCs w:val="20"/>
                <w:lang w:val="en-GB" w:eastAsia="en-US"/>
              </w:rPr>
              <m:t>BWP</m:t>
            </m:r>
          </m:sup>
        </m:sSubSup>
      </m:oMath>
      <w:r w:rsidR="00C1686B" w:rsidRPr="00C1686B">
        <w:rPr>
          <w:rFonts w:ascii="Times New Roman" w:eastAsia="Malgun Gothic" w:hAnsi="Times New Roman" w:cs="Times New Roman"/>
          <w:color w:val="C00000"/>
          <w:kern w:val="0"/>
          <w:sz w:val="20"/>
          <w:u w:val="single"/>
          <w:lang w:eastAsia="en-US"/>
        </w:rPr>
        <w:t xml:space="preserve"> RB set</w:t>
      </w:r>
      <w:r w:rsidR="00C1686B" w:rsidRPr="00C1686B">
        <w:rPr>
          <w:rFonts w:asciiTheme="minorEastAsia" w:hAnsiTheme="minorEastAsia" w:cs="Times New Roman" w:hint="eastAsia"/>
          <w:color w:val="C00000"/>
          <w:kern w:val="0"/>
          <w:sz w:val="20"/>
          <w:u w:val="single"/>
        </w:rPr>
        <w:t>s</w:t>
      </w:r>
      <w:r w:rsidR="00C1686B" w:rsidRPr="00C1686B">
        <w:rPr>
          <w:rFonts w:ascii="Times New Roman" w:eastAsia="Malgun Gothic" w:hAnsi="Times New Roman" w:cs="Times New Roman"/>
          <w:color w:val="C00000"/>
          <w:kern w:val="0"/>
          <w:sz w:val="20"/>
          <w:u w:val="single"/>
          <w:lang w:eastAsia="en-US"/>
        </w:rPr>
        <w:t xml:space="preserve"> in the BWP are determined according to </w:t>
      </w:r>
      <w:r w:rsidR="00C1686B" w:rsidRPr="00C1686B">
        <w:rPr>
          <w:rFonts w:ascii="Times New Roman" w:eastAsia="Malgun Gothic" w:hAnsi="Times New Roman" w:cs="Times New Roman"/>
          <w:i/>
          <w:color w:val="C00000"/>
          <w:kern w:val="0"/>
          <w:sz w:val="20"/>
          <w:u w:val="single"/>
          <w:lang w:eastAsia="en-US"/>
        </w:rPr>
        <w:t xml:space="preserve">intraCellGuardBandDL-r16 </w:t>
      </w:r>
      <w:r w:rsidR="00C1686B" w:rsidRPr="00C1686B">
        <w:rPr>
          <w:rFonts w:ascii="Times New Roman" w:eastAsia="Malgun Gothic" w:hAnsi="Times New Roman" w:cs="Times New Roman"/>
          <w:color w:val="C00000"/>
          <w:kern w:val="0"/>
          <w:sz w:val="20"/>
          <w:u w:val="single"/>
          <w:lang w:eastAsia="en-US"/>
        </w:rPr>
        <w:t xml:space="preserve">or </w:t>
      </w:r>
      <w:r w:rsidR="00C1686B" w:rsidRPr="00C1686B">
        <w:rPr>
          <w:rFonts w:ascii="Times New Roman" w:eastAsia="Malgun Gothic" w:hAnsi="Times New Roman" w:cs="Times New Roman"/>
          <w:i/>
          <w:color w:val="C00000"/>
          <w:kern w:val="0"/>
          <w:sz w:val="20"/>
          <w:u w:val="single"/>
          <w:lang w:eastAsia="en-US"/>
        </w:rPr>
        <w:t>intraCellGuardBandUL-r16</w:t>
      </w:r>
      <w:r w:rsidR="00C1686B" w:rsidRPr="00C1686B">
        <w:rPr>
          <w:rFonts w:ascii="Times New Roman" w:eastAsia="Malgun Gothic" w:hAnsi="Times New Roman" w:cs="Times New Roman"/>
          <w:color w:val="C00000"/>
          <w:kern w:val="0"/>
          <w:sz w:val="20"/>
          <w:u w:val="single"/>
          <w:lang w:eastAsia="en-US"/>
        </w:rPr>
        <w:t xml:space="preserve"> if provided respectively</w:t>
      </w:r>
      <w:r w:rsidR="00C1686B" w:rsidRPr="00C1686B">
        <w:rPr>
          <w:rFonts w:ascii="Times New Roman" w:hAnsi="Times New Roman" w:cs="Times New Roman"/>
          <w:color w:val="C00000"/>
          <w:sz w:val="20"/>
          <w:u w:val="single"/>
        </w:rPr>
        <w:t>.</w:t>
      </w:r>
    </w:p>
    <w:p w14:paraId="4402EE8B" w14:textId="77777777" w:rsidR="000A296F" w:rsidRPr="009C4959" w:rsidRDefault="000A296F" w:rsidP="000A296F">
      <w:pPr>
        <w:pStyle w:val="af3"/>
        <w:spacing w:before="240"/>
        <w:jc w:val="center"/>
        <w:rPr>
          <w:szCs w:val="22"/>
        </w:rPr>
      </w:pPr>
      <w:r w:rsidRPr="009C4959">
        <w:rPr>
          <w:szCs w:val="22"/>
        </w:rPr>
        <w:t>*** Unchanged text omitted ***</w:t>
      </w:r>
    </w:p>
    <w:p w14:paraId="3F862D8D" w14:textId="77777777" w:rsidR="000A296F" w:rsidRPr="009C4959" w:rsidRDefault="000A296F" w:rsidP="000A296F">
      <w:pPr>
        <w:pStyle w:val="af3"/>
        <w:rPr>
          <w:szCs w:val="22"/>
        </w:rPr>
      </w:pPr>
      <w:r w:rsidRPr="009C4959">
        <w:rPr>
          <w:szCs w:val="22"/>
        </w:rPr>
        <w:lastRenderedPageBreak/>
        <w:t>------------------------------------------------ End Text Proposal --------------------------------------------------</w:t>
      </w:r>
    </w:p>
    <w:p w14:paraId="282DFA70" w14:textId="031918D3" w:rsidR="003971B9" w:rsidRPr="00213FA8" w:rsidRDefault="002E3DCF" w:rsidP="00290E01">
      <w:pPr>
        <w:pStyle w:val="1"/>
        <w:numPr>
          <w:ilvl w:val="0"/>
          <w:numId w:val="1"/>
        </w:numPr>
        <w:tabs>
          <w:tab w:val="num" w:pos="425"/>
        </w:tabs>
        <w:rPr>
          <w:b/>
          <w:snapToGrid w:val="0"/>
        </w:rPr>
      </w:pPr>
      <w:r w:rsidRPr="00213FA8">
        <w:rPr>
          <w:b/>
          <w:snapToGrid w:val="0"/>
        </w:rPr>
        <w:t>Conclusion</w:t>
      </w:r>
    </w:p>
    <w:p w14:paraId="3557546B" w14:textId="7B751761" w:rsidR="00CF3E7A" w:rsidRPr="002C1008" w:rsidRDefault="00364541" w:rsidP="0022621D">
      <w:pPr>
        <w:pStyle w:val="LGTdoc1"/>
        <w:spacing w:beforeLines="0" w:after="120" w:afterAutospacing="0"/>
        <w:rPr>
          <w:rFonts w:ascii="Times New Roman" w:eastAsia="宋体" w:hAnsi="Times New Roman" w:cs="Times New Roman"/>
          <w:b w:val="0"/>
          <w:sz w:val="24"/>
          <w:szCs w:val="24"/>
          <w:lang w:val="en-US" w:eastAsia="zh-CN"/>
        </w:rPr>
      </w:pPr>
      <w:r w:rsidRPr="002C1008">
        <w:rPr>
          <w:rFonts w:ascii="Times New Roman" w:eastAsia="宋体" w:hAnsi="Times New Roman" w:cs="Times New Roman"/>
          <w:b w:val="0"/>
          <w:sz w:val="24"/>
          <w:szCs w:val="24"/>
          <w:lang w:val="en-US" w:eastAsia="zh-CN"/>
        </w:rPr>
        <w:t xml:space="preserve">According to the discussions above, </w:t>
      </w:r>
      <w:r w:rsidR="00432453" w:rsidRPr="002C1008">
        <w:rPr>
          <w:rFonts w:ascii="Times New Roman" w:eastAsia="宋体" w:hAnsi="Times New Roman" w:cs="Times New Roman"/>
          <w:b w:val="0"/>
          <w:sz w:val="24"/>
          <w:szCs w:val="24"/>
          <w:lang w:val="en-US" w:eastAsia="zh-CN"/>
        </w:rPr>
        <w:t>we have the following proposal.</w:t>
      </w:r>
    </w:p>
    <w:p w14:paraId="51CC85AB" w14:textId="77777777" w:rsidR="00F57277" w:rsidRDefault="00F57277" w:rsidP="00F57277">
      <w:pPr>
        <w:rPr>
          <w:rFonts w:ascii="Times New Roman" w:hAnsi="Times New Roman" w:cs="Times New Roman"/>
          <w:sz w:val="24"/>
          <w:szCs w:val="24"/>
        </w:rPr>
      </w:pPr>
      <w:r w:rsidRPr="002C1008">
        <w:rPr>
          <w:rFonts w:ascii="Times New Roman" w:hAnsi="Times New Roman" w:cs="Times New Roman" w:hint="eastAsia"/>
          <w:b/>
          <w:sz w:val="24"/>
          <w:szCs w:val="24"/>
        </w:rPr>
        <w:t>P</w:t>
      </w:r>
      <w:r w:rsidRPr="002C1008">
        <w:rPr>
          <w:rFonts w:ascii="Times New Roman" w:hAnsi="Times New Roman" w:cs="Times New Roman"/>
          <w:b/>
          <w:sz w:val="24"/>
          <w:szCs w:val="24"/>
        </w:rPr>
        <w:t>roposal</w:t>
      </w:r>
      <w:r>
        <w:rPr>
          <w:rFonts w:ascii="Times New Roman" w:hAnsi="Times New Roman" w:cs="Times New Roman"/>
          <w:b/>
          <w:sz w:val="24"/>
          <w:szCs w:val="24"/>
        </w:rPr>
        <w:t xml:space="preserve"> 1</w:t>
      </w:r>
      <w:r w:rsidRPr="002C1008">
        <w:rPr>
          <w:rFonts w:ascii="Times New Roman" w:hAnsi="Times New Roman" w:cs="Times New Roman"/>
          <w:b/>
          <w:sz w:val="24"/>
          <w:szCs w:val="24"/>
        </w:rPr>
        <w:t>:</w:t>
      </w:r>
      <w:r w:rsidRPr="002C1008">
        <w:rPr>
          <w:rFonts w:ascii="Times New Roman" w:hAnsi="Times New Roman" w:cs="Times New Roman"/>
          <w:sz w:val="24"/>
          <w:szCs w:val="24"/>
        </w:rPr>
        <w:t xml:space="preserve"> </w:t>
      </w:r>
      <w:r>
        <w:rPr>
          <w:rFonts w:ascii="Times New Roman" w:hAnsi="Times New Roman" w:cs="Times New Roman"/>
          <w:sz w:val="24"/>
          <w:szCs w:val="24"/>
        </w:rPr>
        <w:t>I</w:t>
      </w:r>
      <w:r w:rsidRPr="002C1008">
        <w:rPr>
          <w:rFonts w:ascii="Times New Roman" w:hAnsi="Times New Roman" w:cs="Times New Roman"/>
          <w:sz w:val="24"/>
          <w:szCs w:val="24"/>
        </w:rPr>
        <w:t xml:space="preserve">nitial BWP </w:t>
      </w:r>
      <w:r>
        <w:rPr>
          <w:rFonts w:ascii="Times New Roman" w:hAnsi="Times New Roman" w:cs="Times New Roman"/>
          <w:sz w:val="24"/>
          <w:szCs w:val="24"/>
        </w:rPr>
        <w:t xml:space="preserve">should </w:t>
      </w:r>
      <w:r w:rsidRPr="002C1008">
        <w:rPr>
          <w:rFonts w:ascii="Times New Roman" w:hAnsi="Times New Roman" w:cs="Times New Roman"/>
          <w:sz w:val="24"/>
          <w:szCs w:val="24"/>
        </w:rPr>
        <w:t>include an RB set determined according to the RB set pattern defined by RAN4 even if the UE is configured with UE-specific RB sets and for correcting of RRC parameters for BWP configuration.</w:t>
      </w:r>
    </w:p>
    <w:p w14:paraId="2E30CC16" w14:textId="77777777" w:rsidR="00F57277" w:rsidRDefault="00F57277" w:rsidP="00F57277">
      <w:pPr>
        <w:rPr>
          <w:rFonts w:ascii="Times New Roman" w:hAnsi="Times New Roman" w:cs="Times New Roman"/>
          <w:sz w:val="24"/>
          <w:szCs w:val="24"/>
        </w:rPr>
      </w:pPr>
      <w:r w:rsidRPr="00F57277">
        <w:rPr>
          <w:rFonts w:ascii="Times New Roman" w:hAnsi="Times New Roman" w:cs="Times New Roman"/>
          <w:b/>
          <w:sz w:val="24"/>
          <w:szCs w:val="24"/>
        </w:rPr>
        <w:t xml:space="preserve">Proposal 2: </w:t>
      </w:r>
      <w:r>
        <w:rPr>
          <w:rFonts w:ascii="Times New Roman" w:hAnsi="Times New Roman" w:cs="Times New Roman"/>
          <w:sz w:val="24"/>
          <w:szCs w:val="24"/>
        </w:rPr>
        <w:t>T</w:t>
      </w:r>
      <w:r w:rsidRPr="002C1008">
        <w:rPr>
          <w:rFonts w:ascii="Times New Roman" w:hAnsi="Times New Roman" w:cs="Times New Roman"/>
          <w:sz w:val="24"/>
          <w:szCs w:val="24"/>
        </w:rPr>
        <w:t xml:space="preserve">he RRC parameters for BWP configuration </w:t>
      </w:r>
      <w:r>
        <w:rPr>
          <w:rFonts w:ascii="Times New Roman" w:hAnsi="Times New Roman" w:cs="Times New Roman"/>
          <w:sz w:val="24"/>
          <w:szCs w:val="24"/>
        </w:rPr>
        <w:t xml:space="preserve">in </w:t>
      </w:r>
      <w:r w:rsidRPr="00F57277">
        <w:rPr>
          <w:rFonts w:ascii="Times New Roman" w:hAnsi="Times New Roman" w:cs="Times New Roman"/>
          <w:sz w:val="24"/>
          <w:szCs w:val="24"/>
        </w:rPr>
        <w:t>Clause 7 of TS 38.214</w:t>
      </w:r>
      <w:r>
        <w:rPr>
          <w:rFonts w:ascii="Times New Roman" w:hAnsi="Times New Roman" w:cs="Times New Roman"/>
          <w:sz w:val="24"/>
          <w:szCs w:val="24"/>
        </w:rPr>
        <w:t xml:space="preserve"> should be</w:t>
      </w:r>
      <w:r w:rsidRPr="002C1008">
        <w:rPr>
          <w:rFonts w:ascii="Times New Roman" w:hAnsi="Times New Roman" w:cs="Times New Roman"/>
          <w:sz w:val="24"/>
          <w:szCs w:val="24"/>
        </w:rPr>
        <w:t xml:space="preserve"> corrected according to Clause 12 of TS 38.213</w:t>
      </w:r>
      <w:r>
        <w:rPr>
          <w:rFonts w:ascii="Times New Roman" w:hAnsi="Times New Roman" w:cs="Times New Roman"/>
          <w:sz w:val="24"/>
          <w:szCs w:val="24"/>
        </w:rPr>
        <w:t>.</w:t>
      </w:r>
    </w:p>
    <w:p w14:paraId="21122F1A" w14:textId="77777777" w:rsidR="00F57277" w:rsidRPr="002C1008" w:rsidRDefault="00F57277" w:rsidP="00F57277">
      <w:pPr>
        <w:rPr>
          <w:rFonts w:ascii="Times New Roman" w:hAnsi="Times New Roman" w:cs="Times New Roman"/>
          <w:sz w:val="24"/>
          <w:szCs w:val="24"/>
        </w:rPr>
      </w:pPr>
      <w:r w:rsidRPr="00F57277">
        <w:rPr>
          <w:rFonts w:ascii="Times New Roman" w:hAnsi="Times New Roman" w:cs="Times New Roman" w:hint="eastAsia"/>
          <w:b/>
          <w:sz w:val="24"/>
          <w:szCs w:val="24"/>
        </w:rPr>
        <w:t>P</w:t>
      </w:r>
      <w:r w:rsidRPr="00F57277">
        <w:rPr>
          <w:rFonts w:ascii="Times New Roman" w:hAnsi="Times New Roman" w:cs="Times New Roman"/>
          <w:b/>
          <w:sz w:val="24"/>
          <w:szCs w:val="24"/>
        </w:rPr>
        <w:t xml:space="preserve">roposal 3: </w:t>
      </w:r>
      <w:r>
        <w:rPr>
          <w:rFonts w:ascii="Times New Roman" w:hAnsi="Times New Roman" w:cs="Times New Roman"/>
          <w:sz w:val="24"/>
          <w:szCs w:val="24"/>
        </w:rPr>
        <w:t xml:space="preserve">Consider the following TP for </w:t>
      </w:r>
      <w:r w:rsidRPr="00F57277">
        <w:rPr>
          <w:rFonts w:ascii="Times New Roman" w:hAnsi="Times New Roman" w:cs="Times New Roman"/>
          <w:sz w:val="24"/>
          <w:szCs w:val="24"/>
        </w:rPr>
        <w:t>Clause 7 of TS 38.214</w:t>
      </w:r>
      <w:r>
        <w:rPr>
          <w:rFonts w:ascii="Times New Roman" w:hAnsi="Times New Roman" w:cs="Times New Roman"/>
          <w:sz w:val="24"/>
          <w:szCs w:val="24"/>
        </w:rPr>
        <w:t>.</w:t>
      </w:r>
      <w:bookmarkStart w:id="2" w:name="_GoBack"/>
      <w:bookmarkEnd w:id="2"/>
    </w:p>
    <w:p w14:paraId="32A20D60" w14:textId="1952FBA1" w:rsidR="00E629ED" w:rsidRDefault="000A296F" w:rsidP="00E629ED">
      <w:pPr>
        <w:pStyle w:val="af3"/>
        <w:spacing w:before="240"/>
        <w:jc w:val="center"/>
        <w:rPr>
          <w:szCs w:val="22"/>
        </w:rPr>
      </w:pPr>
      <w:r>
        <w:rPr>
          <w:szCs w:val="22"/>
        </w:rPr>
        <w:t>-----</w:t>
      </w:r>
      <w:r w:rsidR="00E629ED" w:rsidRPr="009C4959">
        <w:rPr>
          <w:szCs w:val="22"/>
        </w:rPr>
        <w:t>--------------------------------- Text Proposal for Clause</w:t>
      </w:r>
      <w:r w:rsidR="00E629ED">
        <w:rPr>
          <w:szCs w:val="22"/>
        </w:rPr>
        <w:t xml:space="preserve"> 7</w:t>
      </w:r>
      <w:r w:rsidR="00E629ED" w:rsidRPr="009C4959">
        <w:rPr>
          <w:szCs w:val="22"/>
        </w:rPr>
        <w:t xml:space="preserve"> of TS 38.214------------------------------</w:t>
      </w:r>
      <w:r>
        <w:rPr>
          <w:szCs w:val="22"/>
        </w:rPr>
        <w:t>----</w:t>
      </w:r>
    </w:p>
    <w:p w14:paraId="49709F1C" w14:textId="50A059CE" w:rsidR="00E629ED" w:rsidRPr="009C4959" w:rsidRDefault="00E629ED" w:rsidP="00E629ED">
      <w:pPr>
        <w:pStyle w:val="af3"/>
        <w:spacing w:before="240"/>
        <w:jc w:val="center"/>
        <w:rPr>
          <w:szCs w:val="22"/>
        </w:rPr>
      </w:pPr>
      <w:r w:rsidRPr="009C4959">
        <w:rPr>
          <w:szCs w:val="22"/>
        </w:rPr>
        <w:t>*** Unchanged text omitted ***</w:t>
      </w:r>
    </w:p>
    <w:p w14:paraId="10231457" w14:textId="396D7FE1" w:rsidR="00C1686B" w:rsidRPr="0055141B" w:rsidRDefault="00C1686B" w:rsidP="00C1686B">
      <w:pPr>
        <w:widowControl/>
        <w:spacing w:after="180"/>
        <w:jc w:val="left"/>
        <w:rPr>
          <w:rFonts w:ascii="Times New Roman" w:eastAsia="宋体" w:hAnsi="Times New Roman" w:cs="Times New Roman"/>
          <w:color w:val="000000"/>
          <w:kern w:val="0"/>
          <w:sz w:val="20"/>
          <w:szCs w:val="20"/>
          <w:lang w:eastAsia="en-US"/>
        </w:rPr>
      </w:pPr>
      <w:r w:rsidRPr="0055141B">
        <w:rPr>
          <w:rFonts w:ascii="Times New Roman" w:eastAsia="宋体" w:hAnsi="Times New Roman" w:cs="Times New Roman"/>
          <w:color w:val="000000"/>
          <w:kern w:val="0"/>
          <w:sz w:val="20"/>
          <w:szCs w:val="20"/>
          <w:lang w:val="en-GB" w:eastAsia="en-US"/>
        </w:rPr>
        <w:t xml:space="preserve">For a carrier, the UE expects </w:t>
      </w:r>
      <m:oMath>
        <m:r>
          <w:rPr>
            <w:rFonts w:ascii="Cambria Math" w:eastAsia="Malgun Gothic" w:hAnsi="Cambria Math" w:cs="Times New Roman"/>
            <w:kern w:val="0"/>
            <w:sz w:val="20"/>
            <w:szCs w:val="20"/>
            <w:lang w:eastAsia="en-US"/>
          </w:rPr>
          <m:t xml:space="preserve"> </m:t>
        </m:r>
        <m:sSubSup>
          <m:sSubSupPr>
            <m:ctrlPr>
              <w:rPr>
                <w:rFonts w:ascii="Cambria Math" w:eastAsia="Malgun Gothic" w:hAnsi="Cambria Math" w:cs="Times New Roman"/>
                <w:i/>
                <w:kern w:val="0"/>
                <w:sz w:val="20"/>
                <w:szCs w:val="20"/>
                <w:lang w:val="en-GB" w:eastAsia="en-US"/>
              </w:rPr>
            </m:ctrlPr>
          </m:sSubSupPr>
          <m:e>
            <m:r>
              <w:rPr>
                <w:rFonts w:ascii="Cambria Math" w:eastAsia="Malgun Gothic" w:hAnsi="Cambria Math" w:cs="Times New Roman"/>
                <w:kern w:val="0"/>
                <w:sz w:val="20"/>
                <w:szCs w:val="20"/>
                <w:lang w:eastAsia="en-US"/>
              </w:rPr>
              <m:t>N</m:t>
            </m:r>
          </m:e>
          <m:sub>
            <m:r>
              <m:rPr>
                <m:sty m:val="p"/>
              </m:rPr>
              <w:rPr>
                <w:rFonts w:ascii="Cambria Math" w:eastAsia="Malgun Gothic" w:hAnsi="Cambria Math" w:cs="Times New Roman"/>
                <w:kern w:val="0"/>
                <w:sz w:val="20"/>
                <w:szCs w:val="20"/>
                <w:lang w:eastAsia="en-US"/>
              </w:rPr>
              <m:t xml:space="preserve"> </m:t>
            </m:r>
            <m:r>
              <m:rPr>
                <m:nor/>
              </m:rPr>
              <w:rPr>
                <w:rFonts w:ascii="Cambria Math" w:eastAsia="Malgun Gothic" w:hAnsi="Cambria Math" w:cs="Times New Roman"/>
                <w:kern w:val="0"/>
                <w:sz w:val="20"/>
                <w:szCs w:val="20"/>
                <w:lang w:eastAsia="en-US"/>
              </w:rPr>
              <m:t>BWP</m:t>
            </m:r>
            <m:r>
              <m:rPr>
                <m:sty m:val="p"/>
              </m:rPr>
              <w:rPr>
                <w:rFonts w:ascii="Cambria Math" w:eastAsia="Malgun Gothic" w:hAnsi="Cambria Math" w:cs="Times New Roman"/>
                <w:kern w:val="0"/>
                <w:sz w:val="20"/>
                <w:szCs w:val="20"/>
                <w:lang w:eastAsia="en-US"/>
              </w:rPr>
              <m:t>,</m:t>
            </m:r>
            <m:r>
              <w:rPr>
                <w:rFonts w:ascii="Cambria Math" w:eastAsia="Malgun Gothic" w:hAnsi="Cambria Math" w:cs="Times New Roman"/>
                <w:kern w:val="0"/>
                <w:sz w:val="20"/>
                <w:szCs w:val="20"/>
                <w:lang w:eastAsia="en-US"/>
              </w:rPr>
              <m:t>i</m:t>
            </m:r>
          </m:sub>
          <m:sup>
            <m:r>
              <m:rPr>
                <m:sty m:val="p"/>
              </m:rPr>
              <w:rPr>
                <w:rFonts w:ascii="Cambria Math" w:eastAsia="Malgun Gothic" w:hAnsi="Cambria Math" w:cs="Times New Roman"/>
                <w:kern w:val="0"/>
                <w:sz w:val="20"/>
                <w:szCs w:val="20"/>
                <w:lang w:eastAsia="en-US"/>
              </w:rPr>
              <m:t>start,</m:t>
            </m:r>
            <m:r>
              <w:rPr>
                <w:rFonts w:ascii="Cambria Math" w:eastAsia="Malgun Gothic" w:hAnsi="Cambria Math" w:cs="Times New Roman"/>
                <w:kern w:val="0"/>
                <w:sz w:val="20"/>
                <w:szCs w:val="20"/>
                <w:lang w:eastAsia="en-US"/>
              </w:rPr>
              <m:t>μ</m:t>
            </m:r>
          </m:sup>
        </m:sSubSup>
        <m:r>
          <w:rPr>
            <w:rFonts w:ascii="Cambria Math" w:eastAsia="Malgun Gothic" w:hAnsi="Cambria Math" w:cs="Times New Roman"/>
            <w:kern w:val="0"/>
            <w:sz w:val="20"/>
            <w:szCs w:val="20"/>
            <w:lang w:val="en-GB" w:eastAsia="en-US"/>
          </w:rPr>
          <m:t>=</m:t>
        </m:r>
        <m:sSubSup>
          <m:sSubSupPr>
            <m:ctrlPr>
              <w:rPr>
                <w:rFonts w:ascii="Cambria Math" w:eastAsia="Malgun Gothic" w:hAnsi="Cambria Math" w:cs="Times New Roman"/>
                <w:i/>
                <w:kern w:val="0"/>
                <w:sz w:val="20"/>
                <w:szCs w:val="20"/>
                <w:lang w:val="en-GB" w:eastAsia="en-US"/>
              </w:rPr>
            </m:ctrlPr>
          </m:sSubSupPr>
          <m:e>
            <m:r>
              <w:rPr>
                <w:rFonts w:ascii="Cambria Math" w:eastAsia="Malgun Gothic" w:hAnsi="Cambria Math" w:cs="Times New Roman"/>
                <w:kern w:val="0"/>
                <w:sz w:val="20"/>
                <w:szCs w:val="20"/>
                <w:lang w:eastAsia="en-US"/>
              </w:rPr>
              <m:t>RB</m:t>
            </m:r>
          </m:e>
          <m:sub>
            <m:r>
              <w:rPr>
                <w:rFonts w:ascii="Cambria Math" w:eastAsia="Malgun Gothic" w:hAnsi="Cambria Math" w:cs="Times New Roman"/>
                <w:kern w:val="0"/>
                <w:sz w:val="20"/>
                <w:szCs w:val="20"/>
                <w:lang w:eastAsia="en-US"/>
              </w:rPr>
              <m:t xml:space="preserve"> s</m:t>
            </m:r>
            <m:r>
              <m:rPr>
                <m:sty m:val="p"/>
              </m:rPr>
              <w:rPr>
                <w:rFonts w:ascii="Cambria Math" w:eastAsia="Malgun Gothic" w:hAnsi="Cambria Math" w:cs="Times New Roman"/>
                <w:kern w:val="0"/>
                <w:sz w:val="20"/>
                <w:szCs w:val="20"/>
                <w:lang w:eastAsia="en-US"/>
              </w:rPr>
              <m:t>0,</m:t>
            </m:r>
            <m:r>
              <w:rPr>
                <w:rFonts w:ascii="Cambria Math" w:eastAsia="Malgun Gothic" w:hAnsi="Cambria Math" w:cs="Times New Roman"/>
                <w:kern w:val="0"/>
                <w:sz w:val="20"/>
                <w:szCs w:val="20"/>
                <w:lang w:eastAsia="en-US"/>
              </w:rPr>
              <m:t>x</m:t>
            </m:r>
          </m:sub>
          <m:sup>
            <m:r>
              <m:rPr>
                <m:sty m:val="p"/>
              </m:rPr>
              <w:rPr>
                <w:rFonts w:ascii="Cambria Math" w:eastAsia="Malgun Gothic" w:hAnsi="Cambria Math" w:cs="Times New Roman"/>
                <w:kern w:val="0"/>
                <w:sz w:val="20"/>
                <w:szCs w:val="20"/>
                <w:lang w:eastAsia="en-US"/>
              </w:rPr>
              <m:t>start,</m:t>
            </m:r>
            <m:r>
              <w:rPr>
                <w:rFonts w:ascii="Cambria Math" w:eastAsia="Malgun Gothic" w:hAnsi="Cambria Math" w:cs="Times New Roman"/>
                <w:kern w:val="0"/>
                <w:sz w:val="20"/>
                <w:szCs w:val="20"/>
                <w:lang w:eastAsia="en-US"/>
              </w:rPr>
              <m:t>μ</m:t>
            </m:r>
          </m:sup>
        </m:sSubSup>
      </m:oMath>
      <w:r w:rsidRPr="0055141B">
        <w:rPr>
          <w:rFonts w:ascii="Times New Roman" w:eastAsia="宋体" w:hAnsi="Times New Roman" w:cs="Times New Roman"/>
          <w:color w:val="000000"/>
          <w:kern w:val="0"/>
          <w:sz w:val="20"/>
          <w:szCs w:val="20"/>
          <w:lang w:val="en-GB" w:eastAsia="en-US"/>
        </w:rPr>
        <w:t xml:space="preserve"> and </w:t>
      </w:r>
      <m:oMath>
        <m:sSubSup>
          <m:sSubSupPr>
            <m:ctrlPr>
              <w:rPr>
                <w:rFonts w:ascii="Cambria Math" w:eastAsia="Malgun Gothic" w:hAnsi="Cambria Math" w:cs="Times New Roman"/>
                <w:i/>
                <w:kern w:val="0"/>
                <w:sz w:val="20"/>
                <w:szCs w:val="20"/>
                <w:lang w:val="en-GB" w:eastAsia="en-US"/>
              </w:rPr>
            </m:ctrlPr>
          </m:sSubSupPr>
          <m:e>
            <m:r>
              <w:rPr>
                <w:rFonts w:ascii="Cambria Math" w:eastAsia="Malgun Gothic" w:hAnsi="Cambria Math" w:cs="Times New Roman"/>
                <w:kern w:val="0"/>
                <w:sz w:val="20"/>
                <w:szCs w:val="20"/>
                <w:lang w:eastAsia="en-US"/>
              </w:rPr>
              <m:t>N</m:t>
            </m:r>
          </m:e>
          <m:sub>
            <m:r>
              <w:rPr>
                <w:rFonts w:ascii="Cambria Math" w:eastAsia="Malgun Gothic" w:hAnsi="Cambria Math" w:cs="Times New Roman"/>
                <w:kern w:val="0"/>
                <w:sz w:val="20"/>
                <w:szCs w:val="20"/>
                <w:lang w:eastAsia="en-US"/>
              </w:rPr>
              <m:t xml:space="preserve"> </m:t>
            </m:r>
            <m:r>
              <m:rPr>
                <m:nor/>
              </m:rPr>
              <w:rPr>
                <w:rFonts w:ascii="Cambria Math" w:eastAsia="Malgun Gothic" w:hAnsi="Cambria Math" w:cs="Times New Roman"/>
                <w:kern w:val="0"/>
                <w:sz w:val="20"/>
                <w:szCs w:val="20"/>
                <w:lang w:eastAsia="en-US"/>
              </w:rPr>
              <m:t>BWP</m:t>
            </m:r>
            <m:r>
              <m:rPr>
                <m:sty m:val="p"/>
              </m:rPr>
              <w:rPr>
                <w:rFonts w:ascii="Cambria Math" w:eastAsia="Malgun Gothic" w:hAnsi="Cambria Math" w:cs="Times New Roman"/>
                <w:kern w:val="0"/>
                <w:sz w:val="20"/>
                <w:szCs w:val="20"/>
                <w:lang w:eastAsia="en-US"/>
              </w:rPr>
              <m:t>,</m:t>
            </m:r>
            <m:r>
              <w:rPr>
                <w:rFonts w:ascii="Cambria Math" w:eastAsia="Malgun Gothic" w:hAnsi="Cambria Math" w:cs="Times New Roman"/>
                <w:kern w:val="0"/>
                <w:sz w:val="20"/>
                <w:szCs w:val="20"/>
                <w:lang w:eastAsia="en-US"/>
              </w:rPr>
              <m:t>i</m:t>
            </m:r>
          </m:sub>
          <m:sup>
            <m:r>
              <m:rPr>
                <m:sty m:val="p"/>
              </m:rPr>
              <w:rPr>
                <w:rFonts w:ascii="Cambria Math" w:eastAsia="Malgun Gothic" w:hAnsi="Cambria Math" w:cs="Times New Roman"/>
                <w:kern w:val="0"/>
                <w:sz w:val="20"/>
                <w:szCs w:val="20"/>
                <w:lang w:eastAsia="en-US"/>
              </w:rPr>
              <m:t>size,</m:t>
            </m:r>
            <m:r>
              <w:rPr>
                <w:rFonts w:ascii="Cambria Math" w:eastAsia="Malgun Gothic" w:hAnsi="Cambria Math" w:cs="Times New Roman"/>
                <w:kern w:val="0"/>
                <w:sz w:val="20"/>
                <w:szCs w:val="20"/>
                <w:lang w:eastAsia="en-US"/>
              </w:rPr>
              <m:t>μ</m:t>
            </m:r>
          </m:sup>
        </m:sSubSup>
        <m:r>
          <w:rPr>
            <w:rFonts w:ascii="Cambria Math" w:eastAsia="Malgun Gothic" w:hAnsi="Cambria Math" w:cs="Times New Roman"/>
            <w:kern w:val="0"/>
            <w:sz w:val="20"/>
            <w:szCs w:val="20"/>
            <w:lang w:val="en-GB" w:eastAsia="en-US"/>
          </w:rPr>
          <m:t>=</m:t>
        </m:r>
        <m:sSubSup>
          <m:sSubSupPr>
            <m:ctrlPr>
              <w:rPr>
                <w:rFonts w:ascii="Cambria Math" w:eastAsia="Malgun Gothic" w:hAnsi="Cambria Math" w:cs="Times New Roman"/>
                <w:i/>
                <w:kern w:val="0"/>
                <w:sz w:val="20"/>
                <w:szCs w:val="20"/>
                <w:lang w:val="en-GB" w:eastAsia="en-US"/>
              </w:rPr>
            </m:ctrlPr>
          </m:sSubSupPr>
          <m:e>
            <m:r>
              <w:rPr>
                <w:rFonts w:ascii="Cambria Math" w:eastAsia="Malgun Gothic" w:hAnsi="Cambria Math" w:cs="Times New Roman"/>
                <w:kern w:val="0"/>
                <w:sz w:val="20"/>
                <w:szCs w:val="20"/>
                <w:lang w:eastAsia="en-US"/>
              </w:rPr>
              <m:t>RB</m:t>
            </m:r>
          </m:e>
          <m:sub>
            <m:r>
              <w:rPr>
                <w:rFonts w:ascii="Cambria Math" w:eastAsia="Malgun Gothic" w:hAnsi="Cambria Math" w:cs="Times New Roman"/>
                <w:kern w:val="0"/>
                <w:sz w:val="20"/>
                <w:szCs w:val="20"/>
                <w:lang w:eastAsia="en-US"/>
              </w:rPr>
              <m:t xml:space="preserve"> s</m:t>
            </m:r>
            <m:r>
              <m:rPr>
                <m:sty m:val="p"/>
              </m:rPr>
              <w:rPr>
                <w:rFonts w:ascii="Cambria Math" w:eastAsia="Malgun Gothic" w:hAnsi="Cambria Math" w:cs="Times New Roman"/>
                <w:kern w:val="0"/>
                <w:sz w:val="20"/>
                <w:szCs w:val="20"/>
                <w:lang w:eastAsia="en-US"/>
              </w:rPr>
              <m:t>1,</m:t>
            </m:r>
            <m:r>
              <w:rPr>
                <w:rFonts w:ascii="Cambria Math" w:eastAsia="Malgun Gothic" w:hAnsi="Cambria Math" w:cs="Times New Roman"/>
                <w:kern w:val="0"/>
                <w:sz w:val="20"/>
                <w:szCs w:val="20"/>
                <w:lang w:eastAsia="en-US"/>
              </w:rPr>
              <m:t>x</m:t>
            </m:r>
          </m:sub>
          <m:sup>
            <m:r>
              <m:rPr>
                <m:sty m:val="p"/>
              </m:rPr>
              <w:rPr>
                <w:rFonts w:ascii="Cambria Math" w:eastAsia="Malgun Gothic" w:hAnsi="Cambria Math" w:cs="Times New Roman"/>
                <w:kern w:val="0"/>
                <w:sz w:val="20"/>
                <w:szCs w:val="20"/>
                <w:lang w:eastAsia="en-US"/>
              </w:rPr>
              <m:t>end,</m:t>
            </m:r>
            <m:r>
              <w:rPr>
                <w:rFonts w:ascii="Cambria Math" w:eastAsia="Malgun Gothic" w:hAnsi="Cambria Math" w:cs="Times New Roman"/>
                <w:kern w:val="0"/>
                <w:sz w:val="20"/>
                <w:szCs w:val="20"/>
                <w:lang w:eastAsia="en-US"/>
              </w:rPr>
              <m:t>μ</m:t>
            </m:r>
          </m:sup>
        </m:sSubSup>
        <m:r>
          <w:rPr>
            <w:rFonts w:ascii="Cambria Math" w:eastAsia="Malgun Gothic" w:hAnsi="Cambria Math" w:cs="Times New Roman"/>
            <w:kern w:val="0"/>
            <w:sz w:val="20"/>
            <w:szCs w:val="20"/>
            <w:lang w:val="en-GB" w:eastAsia="en-US"/>
          </w:rPr>
          <m:t>-</m:t>
        </m:r>
        <m:sSubSup>
          <m:sSubSupPr>
            <m:ctrlPr>
              <w:rPr>
                <w:rFonts w:ascii="Cambria Math" w:eastAsia="Malgun Gothic" w:hAnsi="Cambria Math" w:cs="Times New Roman"/>
                <w:i/>
                <w:kern w:val="0"/>
                <w:sz w:val="20"/>
                <w:szCs w:val="20"/>
                <w:lang w:val="en-GB" w:eastAsia="en-US"/>
              </w:rPr>
            </m:ctrlPr>
          </m:sSubSupPr>
          <m:e>
            <m:r>
              <w:rPr>
                <w:rFonts w:ascii="Cambria Math" w:eastAsia="Malgun Gothic" w:hAnsi="Cambria Math" w:cs="Times New Roman"/>
                <w:kern w:val="0"/>
                <w:sz w:val="20"/>
                <w:szCs w:val="20"/>
                <w:lang w:eastAsia="en-US"/>
              </w:rPr>
              <m:t>RB</m:t>
            </m:r>
          </m:e>
          <m:sub>
            <m:r>
              <m:rPr>
                <m:sty m:val="p"/>
              </m:rPr>
              <w:rPr>
                <w:rFonts w:ascii="Cambria Math" w:eastAsia="Malgun Gothic" w:hAnsi="Cambria Math" w:cs="Times New Roman"/>
                <w:kern w:val="0"/>
                <w:sz w:val="20"/>
                <w:szCs w:val="20"/>
                <w:lang w:eastAsia="en-US"/>
              </w:rPr>
              <m:t xml:space="preserve"> </m:t>
            </m:r>
            <m:r>
              <w:rPr>
                <w:rFonts w:ascii="Cambria Math" w:eastAsia="Malgun Gothic" w:hAnsi="Cambria Math" w:cs="Times New Roman"/>
                <w:kern w:val="0"/>
                <w:sz w:val="20"/>
                <w:szCs w:val="20"/>
                <w:lang w:eastAsia="en-US"/>
              </w:rPr>
              <m:t>s</m:t>
            </m:r>
            <m:r>
              <m:rPr>
                <m:sty m:val="p"/>
              </m:rPr>
              <w:rPr>
                <w:rFonts w:ascii="Cambria Math" w:eastAsia="Malgun Gothic" w:hAnsi="Cambria Math" w:cs="Times New Roman"/>
                <w:kern w:val="0"/>
                <w:sz w:val="20"/>
                <w:szCs w:val="20"/>
                <w:lang w:eastAsia="en-US"/>
              </w:rPr>
              <m:t>0,</m:t>
            </m:r>
            <m:r>
              <w:rPr>
                <w:rFonts w:ascii="Cambria Math" w:eastAsia="Malgun Gothic" w:hAnsi="Cambria Math" w:cs="Times New Roman"/>
                <w:kern w:val="0"/>
                <w:sz w:val="20"/>
                <w:szCs w:val="20"/>
                <w:lang w:eastAsia="en-US"/>
              </w:rPr>
              <m:t>x</m:t>
            </m:r>
          </m:sub>
          <m:sup>
            <m:r>
              <m:rPr>
                <m:sty m:val="p"/>
              </m:rPr>
              <w:rPr>
                <w:rFonts w:ascii="Cambria Math" w:eastAsia="Malgun Gothic" w:hAnsi="Cambria Math" w:cs="Times New Roman"/>
                <w:kern w:val="0"/>
                <w:sz w:val="20"/>
                <w:szCs w:val="20"/>
                <w:lang w:eastAsia="en-US"/>
              </w:rPr>
              <m:t>start,</m:t>
            </m:r>
            <m:r>
              <w:rPr>
                <w:rFonts w:ascii="Cambria Math" w:eastAsia="Malgun Gothic" w:hAnsi="Cambria Math" w:cs="Times New Roman"/>
                <w:kern w:val="0"/>
                <w:sz w:val="20"/>
                <w:szCs w:val="20"/>
                <w:lang w:eastAsia="en-US"/>
              </w:rPr>
              <m:t>μ</m:t>
            </m:r>
          </m:sup>
        </m:sSubSup>
        <m:r>
          <w:rPr>
            <w:rFonts w:ascii="Cambria Math" w:eastAsia="Malgun Gothic" w:hAnsi="Cambria Math" w:cs="Times New Roman"/>
            <w:kern w:val="0"/>
            <w:sz w:val="20"/>
            <w:szCs w:val="20"/>
            <w:lang w:val="en-GB" w:eastAsia="en-US"/>
          </w:rPr>
          <m:t>+1</m:t>
        </m:r>
        <m:r>
          <m:rPr>
            <m:sty m:val="p"/>
          </m:rPr>
          <w:rPr>
            <w:rFonts w:ascii="Cambria Math" w:eastAsia="宋体" w:hAnsi="Cambria Math" w:cs="Times New Roman"/>
            <w:color w:val="000000"/>
            <w:kern w:val="0"/>
            <w:sz w:val="20"/>
            <w:szCs w:val="20"/>
            <w:lang w:val="en-GB" w:eastAsia="en-US"/>
          </w:rPr>
          <m:t xml:space="preserve"> </m:t>
        </m:r>
      </m:oMath>
      <w:r w:rsidRPr="0055141B">
        <w:rPr>
          <w:rFonts w:ascii="Times New Roman" w:eastAsia="宋体" w:hAnsi="Times New Roman" w:cs="Times New Roman"/>
          <w:color w:val="000000"/>
          <w:kern w:val="0"/>
          <w:sz w:val="20"/>
          <w:szCs w:val="20"/>
          <w:lang w:val="en-GB" w:eastAsia="en-US"/>
        </w:rPr>
        <w:t xml:space="preserve"> where </w:t>
      </w:r>
      <m:oMath>
        <m:r>
          <m:rPr>
            <m:sty m:val="p"/>
          </m:rPr>
          <w:rPr>
            <w:rFonts w:ascii="Cambria Math" w:eastAsia="宋体" w:hAnsi="Cambria Math" w:cs="Times New Roman"/>
            <w:color w:val="000000"/>
            <w:kern w:val="0"/>
            <w:sz w:val="20"/>
            <w:szCs w:val="20"/>
            <w:lang w:val="en-GB" w:eastAsia="en-US"/>
          </w:rPr>
          <m:t>0≤</m:t>
        </m:r>
        <m:r>
          <w:rPr>
            <w:rFonts w:ascii="Cambria Math" w:eastAsia="宋体" w:hAnsi="Cambria Math" w:cs="Times New Roman"/>
            <w:color w:val="000000"/>
            <w:kern w:val="0"/>
            <w:sz w:val="20"/>
            <w:szCs w:val="20"/>
            <w:lang w:val="en-GB" w:eastAsia="en-US"/>
          </w:rPr>
          <m:t>s</m:t>
        </m:r>
        <m:r>
          <m:rPr>
            <m:sty m:val="p"/>
          </m:rPr>
          <w:rPr>
            <w:rFonts w:ascii="Cambria Math" w:eastAsia="宋体" w:hAnsi="Cambria Math" w:cs="Times New Roman"/>
            <w:color w:val="000000"/>
            <w:kern w:val="0"/>
            <w:sz w:val="20"/>
            <w:szCs w:val="20"/>
            <w:lang w:val="en-GB" w:eastAsia="en-US"/>
          </w:rPr>
          <m:t>0≤</m:t>
        </m:r>
        <m:r>
          <w:rPr>
            <w:rFonts w:ascii="Cambria Math" w:eastAsia="宋体" w:hAnsi="Cambria Math" w:cs="Times New Roman"/>
            <w:color w:val="000000"/>
            <w:kern w:val="0"/>
            <w:sz w:val="20"/>
            <w:szCs w:val="20"/>
            <w:lang w:val="en-GB" w:eastAsia="en-US"/>
          </w:rPr>
          <m:t>s</m:t>
        </m:r>
        <m:r>
          <m:rPr>
            <m:sty m:val="p"/>
          </m:rPr>
          <w:rPr>
            <w:rFonts w:ascii="Cambria Math" w:eastAsia="宋体" w:hAnsi="Cambria Math" w:cs="Times New Roman"/>
            <w:color w:val="000000"/>
            <w:kern w:val="0"/>
            <w:sz w:val="20"/>
            <w:szCs w:val="20"/>
            <w:lang w:val="en-GB" w:eastAsia="en-US"/>
          </w:rPr>
          <m:t>1≤</m:t>
        </m:r>
        <m:sSub>
          <m:sSubPr>
            <m:ctrlPr>
              <w:rPr>
                <w:rFonts w:ascii="Cambria Math" w:eastAsia="宋体" w:hAnsi="Cambria Math" w:cs="Times New Roman"/>
                <w:i/>
                <w:color w:val="000000"/>
                <w:kern w:val="0"/>
                <w:sz w:val="20"/>
                <w:szCs w:val="20"/>
                <w:lang w:val="en-GB" w:eastAsia="en-US"/>
              </w:rPr>
            </m:ctrlPr>
          </m:sSubPr>
          <m:e>
            <m:r>
              <w:rPr>
                <w:rFonts w:ascii="Cambria Math" w:eastAsia="宋体" w:hAnsi="Cambria Math" w:cs="Times New Roman"/>
                <w:color w:val="000000"/>
                <w:kern w:val="0"/>
                <w:sz w:val="20"/>
                <w:szCs w:val="20"/>
                <w:lang w:val="en-GB" w:eastAsia="en-US"/>
              </w:rPr>
              <m:t>N</m:t>
            </m:r>
          </m:e>
          <m:sub>
            <m:r>
              <m:rPr>
                <m:sty m:val="p"/>
              </m:rPr>
              <w:rPr>
                <w:rFonts w:ascii="Cambria Math" w:eastAsia="宋体" w:hAnsi="Cambria Math" w:cs="Times New Roman"/>
                <w:color w:val="000000"/>
                <w:kern w:val="0"/>
                <w:sz w:val="20"/>
                <w:szCs w:val="20"/>
                <w:lang w:val="en-GB" w:eastAsia="en-US"/>
              </w:rPr>
              <m:t>RB</m:t>
            </m:r>
            <m:r>
              <m:rPr>
                <m:nor/>
              </m:rPr>
              <w:rPr>
                <w:rFonts w:ascii="Cambria Math" w:eastAsia="Malgun Gothic" w:hAnsi="Cambria Math" w:cs="Times New Roman"/>
                <w:sz w:val="20"/>
                <w:szCs w:val="20"/>
                <w:lang w:eastAsia="ko-KR"/>
              </w:rPr>
              <m:t>-</m:t>
            </m:r>
            <m:r>
              <m:rPr>
                <m:sty m:val="p"/>
              </m:rPr>
              <w:rPr>
                <w:rFonts w:ascii="Cambria Math" w:eastAsia="宋体" w:hAnsi="Cambria Math" w:cs="Times New Roman"/>
                <w:color w:val="000000"/>
                <w:kern w:val="0"/>
                <w:sz w:val="20"/>
                <w:szCs w:val="20"/>
                <w:lang w:val="en-GB" w:eastAsia="en-US"/>
              </w:rPr>
              <m:t>set,</m:t>
            </m:r>
            <m:r>
              <w:rPr>
                <w:rFonts w:ascii="Cambria Math" w:eastAsia="宋体" w:hAnsi="Cambria Math" w:cs="Times New Roman"/>
                <w:color w:val="000000"/>
                <w:kern w:val="0"/>
                <w:sz w:val="20"/>
                <w:szCs w:val="20"/>
                <w:lang w:val="en-GB" w:eastAsia="en-US"/>
              </w:rPr>
              <m:t>x</m:t>
            </m:r>
          </m:sub>
        </m:sSub>
        <m:r>
          <m:rPr>
            <m:sty m:val="p"/>
          </m:rPr>
          <w:rPr>
            <w:rFonts w:ascii="Cambria Math" w:eastAsia="宋体" w:hAnsi="Cambria Math" w:cs="Times New Roman"/>
            <w:color w:val="000000"/>
            <w:kern w:val="0"/>
            <w:sz w:val="20"/>
            <w:szCs w:val="20"/>
            <w:lang w:val="en-GB" w:eastAsia="en-US"/>
          </w:rPr>
          <m:t>-1</m:t>
        </m:r>
      </m:oMath>
      <w:r w:rsidRPr="0055141B">
        <w:rPr>
          <w:rFonts w:ascii="Times New Roman" w:eastAsia="宋体" w:hAnsi="Times New Roman" w:cs="Times New Roman"/>
          <w:color w:val="000000"/>
          <w:kern w:val="0"/>
          <w:sz w:val="20"/>
          <w:szCs w:val="20"/>
          <w:lang w:val="en-GB" w:eastAsia="en-US"/>
        </w:rPr>
        <w:t xml:space="preserve"> for a BWP i configured by </w:t>
      </w:r>
      <w:r w:rsidRPr="0055141B">
        <w:rPr>
          <w:rFonts w:ascii="Times New Roman" w:eastAsia="宋体" w:hAnsi="Times New Roman" w:cs="Times New Roman"/>
          <w:strike/>
          <w:noProof/>
          <w:color w:val="C00000"/>
          <w:kern w:val="0"/>
          <w:sz w:val="20"/>
          <w:szCs w:val="20"/>
          <w:lang w:eastAsia="en-US"/>
        </w:rPr>
        <w:t>BWP-DownlinkCommon</w:t>
      </w:r>
      <w:r w:rsidRPr="0055141B">
        <w:rPr>
          <w:rFonts w:ascii="Times New Roman" w:eastAsia="宋体" w:hAnsi="Times New Roman" w:cs="Times New Roman"/>
          <w:strike/>
          <w:color w:val="C00000"/>
          <w:kern w:val="0"/>
          <w:sz w:val="20"/>
          <w:szCs w:val="20"/>
          <w:lang w:eastAsia="en-US"/>
        </w:rPr>
        <w:t xml:space="preserve"> or </w:t>
      </w:r>
      <w:r w:rsidRPr="0055141B">
        <w:rPr>
          <w:rFonts w:ascii="Times New Roman" w:eastAsia="宋体" w:hAnsi="Times New Roman" w:cs="Times New Roman"/>
          <w:strike/>
          <w:noProof/>
          <w:color w:val="C00000"/>
          <w:kern w:val="0"/>
          <w:sz w:val="20"/>
          <w:szCs w:val="20"/>
          <w:lang w:eastAsia="en-US"/>
        </w:rPr>
        <w:t>BWP-DownlinkDedicated</w:t>
      </w:r>
      <w:r w:rsidRPr="0055141B">
        <w:rPr>
          <w:rFonts w:ascii="Times New Roman" w:eastAsia="宋体" w:hAnsi="Times New Roman" w:cs="Times New Roman"/>
          <w:noProof/>
          <w:color w:val="C00000"/>
          <w:kern w:val="0"/>
          <w:sz w:val="20"/>
          <w:szCs w:val="20"/>
          <w:lang w:eastAsia="en-US"/>
        </w:rPr>
        <w:t xml:space="preserve"> </w:t>
      </w:r>
      <w:proofErr w:type="spellStart"/>
      <w:r w:rsidRPr="00021589">
        <w:rPr>
          <w:rFonts w:ascii="Times New Roman" w:eastAsia="MS Mincho" w:hAnsi="Times New Roman" w:cs="Times New Roman"/>
          <w:i/>
          <w:color w:val="C00000"/>
          <w:sz w:val="20"/>
          <w:szCs w:val="20"/>
          <w:u w:val="single"/>
        </w:rPr>
        <w:t>initialDownlinkBWP</w:t>
      </w:r>
      <w:proofErr w:type="spellEnd"/>
      <w:r w:rsidRPr="00021589">
        <w:rPr>
          <w:rFonts w:ascii="Times New Roman" w:hAnsi="Times New Roman" w:cs="Times New Roman"/>
          <w:color w:val="C00000"/>
          <w:sz w:val="20"/>
          <w:szCs w:val="20"/>
          <w:u w:val="single"/>
        </w:rPr>
        <w:t xml:space="preserve"> or </w:t>
      </w:r>
      <w:r w:rsidRPr="00021589">
        <w:rPr>
          <w:rFonts w:ascii="Times New Roman" w:eastAsia="MS Mincho" w:hAnsi="Times New Roman" w:cs="Times New Roman"/>
          <w:i/>
          <w:color w:val="C00000"/>
          <w:sz w:val="20"/>
          <w:szCs w:val="20"/>
          <w:u w:val="single"/>
        </w:rPr>
        <w:t>BWP-Downlin</w:t>
      </w:r>
      <w:r w:rsidRPr="00021589">
        <w:rPr>
          <w:rFonts w:ascii="Times New Roman" w:hAnsi="Times New Roman" w:cs="Times New Roman"/>
          <w:i/>
          <w:color w:val="C00000"/>
          <w:sz w:val="20"/>
          <w:szCs w:val="20"/>
          <w:u w:val="single"/>
        </w:rPr>
        <w:t>k</w:t>
      </w:r>
      <w:r w:rsidRPr="00021589">
        <w:rPr>
          <w:rFonts w:ascii="Times New Roman" w:eastAsia="宋体" w:hAnsi="Times New Roman" w:cs="Times New Roman"/>
          <w:noProof/>
          <w:color w:val="C00000"/>
          <w:kern w:val="0"/>
          <w:sz w:val="20"/>
          <w:szCs w:val="20"/>
          <w:u w:val="single"/>
          <w:lang w:eastAsia="en-US"/>
        </w:rPr>
        <w:t xml:space="preserve"> </w:t>
      </w:r>
      <w:r w:rsidRPr="0055141B">
        <w:rPr>
          <w:rFonts w:ascii="Times New Roman" w:eastAsia="宋体" w:hAnsi="Times New Roman" w:cs="Times New Roman"/>
          <w:noProof/>
          <w:kern w:val="0"/>
          <w:sz w:val="20"/>
          <w:szCs w:val="20"/>
          <w:lang w:eastAsia="en-US"/>
        </w:rPr>
        <w:t>for the DL BWP, or</w:t>
      </w:r>
      <w:r w:rsidRPr="0055141B">
        <w:rPr>
          <w:rFonts w:ascii="Times New Roman" w:eastAsia="宋体" w:hAnsi="Times New Roman" w:cs="Times New Roman"/>
          <w:kern w:val="0"/>
          <w:sz w:val="20"/>
          <w:szCs w:val="20"/>
          <w:lang w:eastAsia="en-US"/>
        </w:rPr>
        <w:t xml:space="preserve"> </w:t>
      </w:r>
      <w:r w:rsidRPr="0055141B">
        <w:rPr>
          <w:rFonts w:ascii="Times New Roman" w:eastAsia="宋体" w:hAnsi="Times New Roman" w:cs="Times New Roman"/>
          <w:strike/>
          <w:noProof/>
          <w:color w:val="C00000"/>
          <w:kern w:val="0"/>
          <w:sz w:val="20"/>
          <w:szCs w:val="20"/>
          <w:lang w:eastAsia="en-US"/>
        </w:rPr>
        <w:t>BWP-UplinkCommon</w:t>
      </w:r>
      <w:r w:rsidRPr="0055141B">
        <w:rPr>
          <w:rFonts w:ascii="Times New Roman" w:eastAsia="宋体" w:hAnsi="Times New Roman" w:cs="Times New Roman"/>
          <w:strike/>
          <w:color w:val="C00000"/>
          <w:kern w:val="0"/>
          <w:sz w:val="20"/>
          <w:szCs w:val="20"/>
          <w:lang w:eastAsia="en-US"/>
        </w:rPr>
        <w:t xml:space="preserve"> or </w:t>
      </w:r>
      <w:r w:rsidRPr="0055141B">
        <w:rPr>
          <w:rFonts w:ascii="Times New Roman" w:eastAsia="宋体" w:hAnsi="Times New Roman" w:cs="Times New Roman"/>
          <w:strike/>
          <w:noProof/>
          <w:color w:val="C00000"/>
          <w:kern w:val="0"/>
          <w:sz w:val="20"/>
          <w:szCs w:val="20"/>
          <w:lang w:eastAsia="en-US"/>
        </w:rPr>
        <w:t xml:space="preserve">BWP-UplinkDedicated </w:t>
      </w:r>
      <w:proofErr w:type="spellStart"/>
      <w:r w:rsidRPr="00021589">
        <w:rPr>
          <w:rFonts w:ascii="Times New Roman" w:eastAsia="MS Mincho" w:hAnsi="Times New Roman" w:cs="Times New Roman"/>
          <w:i/>
          <w:color w:val="C00000"/>
          <w:sz w:val="20"/>
          <w:szCs w:val="20"/>
          <w:u w:val="single"/>
        </w:rPr>
        <w:t>initialUplinkBWP</w:t>
      </w:r>
      <w:proofErr w:type="spellEnd"/>
      <w:r w:rsidRPr="00021589">
        <w:rPr>
          <w:rFonts w:ascii="Times New Roman" w:hAnsi="Times New Roman" w:cs="Times New Roman"/>
          <w:color w:val="C00000"/>
          <w:sz w:val="20"/>
          <w:szCs w:val="20"/>
          <w:u w:val="single"/>
        </w:rPr>
        <w:t xml:space="preserve"> or </w:t>
      </w:r>
      <w:r w:rsidRPr="00021589">
        <w:rPr>
          <w:rFonts w:ascii="Times New Roman" w:eastAsia="MS Mincho" w:hAnsi="Times New Roman" w:cs="Times New Roman"/>
          <w:i/>
          <w:color w:val="C00000"/>
          <w:sz w:val="20"/>
          <w:szCs w:val="20"/>
          <w:u w:val="single"/>
        </w:rPr>
        <w:t>BWP-Uplink</w:t>
      </w:r>
      <w:r w:rsidRPr="00021589">
        <w:rPr>
          <w:rFonts w:ascii="Times New Roman" w:eastAsia="宋体" w:hAnsi="Times New Roman" w:cs="Times New Roman"/>
          <w:noProof/>
          <w:kern w:val="0"/>
          <w:sz w:val="20"/>
          <w:szCs w:val="20"/>
          <w:lang w:eastAsia="en-US"/>
        </w:rPr>
        <w:t xml:space="preserve"> </w:t>
      </w:r>
      <w:r w:rsidRPr="0055141B">
        <w:rPr>
          <w:rFonts w:ascii="Times New Roman" w:eastAsia="宋体" w:hAnsi="Times New Roman" w:cs="Times New Roman"/>
          <w:noProof/>
          <w:kern w:val="0"/>
          <w:sz w:val="20"/>
          <w:szCs w:val="20"/>
          <w:lang w:eastAsia="en-US"/>
        </w:rPr>
        <w:t>for the UL BWP</w:t>
      </w:r>
      <w:r w:rsidRPr="0055141B">
        <w:rPr>
          <w:rFonts w:ascii="Times New Roman" w:eastAsia="宋体" w:hAnsi="Times New Roman" w:cs="Times New Roman"/>
          <w:color w:val="000000"/>
          <w:kern w:val="0"/>
          <w:sz w:val="20"/>
          <w:szCs w:val="20"/>
          <w:lang w:val="en-GB" w:eastAsia="en-US"/>
        </w:rPr>
        <w:t>.</w:t>
      </w:r>
      <w:r w:rsidRPr="0055141B">
        <w:rPr>
          <w:rFonts w:ascii="Times New Roman" w:eastAsia="宋体" w:hAnsi="Times New Roman" w:cs="Times New Roman"/>
          <w:color w:val="000000"/>
          <w:kern w:val="0"/>
          <w:sz w:val="20"/>
          <w:szCs w:val="20"/>
          <w:lang w:eastAsia="en-US"/>
        </w:rPr>
        <w:t xml:space="preserve"> Within the BWP </w:t>
      </w:r>
      <w:proofErr w:type="spellStart"/>
      <w:r w:rsidRPr="0055141B">
        <w:rPr>
          <w:rFonts w:ascii="Times New Roman" w:eastAsia="宋体" w:hAnsi="Times New Roman" w:cs="Times New Roman"/>
          <w:color w:val="000000"/>
          <w:kern w:val="0"/>
          <w:sz w:val="20"/>
          <w:szCs w:val="20"/>
          <w:lang w:eastAsia="en-US"/>
        </w:rPr>
        <w:t>i</w:t>
      </w:r>
      <w:proofErr w:type="spellEnd"/>
      <w:r w:rsidRPr="0055141B">
        <w:rPr>
          <w:rFonts w:ascii="Times New Roman" w:eastAsia="宋体" w:hAnsi="Times New Roman" w:cs="Times New Roman"/>
          <w:color w:val="000000"/>
          <w:kern w:val="0"/>
          <w:sz w:val="20"/>
          <w:szCs w:val="20"/>
          <w:lang w:eastAsia="en-US"/>
        </w:rPr>
        <w:t xml:space="preserve">, RB sets are numbered in increasing order from 0 to </w:t>
      </w:r>
      <m:oMath>
        <m:sSubSup>
          <m:sSubSupPr>
            <m:ctrlPr>
              <w:rPr>
                <w:rFonts w:ascii="Cambria Math" w:eastAsia="宋体" w:hAnsi="Cambria Math" w:cs="Times New Roman"/>
                <w:i/>
                <w:color w:val="000000"/>
                <w:kern w:val="0"/>
                <w:sz w:val="20"/>
                <w:szCs w:val="20"/>
                <w:lang w:val="en-GB" w:eastAsia="en-US"/>
              </w:rPr>
            </m:ctrlPr>
          </m:sSubSupPr>
          <m:e>
            <m:r>
              <w:rPr>
                <w:rFonts w:ascii="Cambria Math" w:eastAsia="宋体" w:hAnsi="Cambria Math" w:cs="Times New Roman"/>
                <w:color w:val="000000"/>
                <w:kern w:val="0"/>
                <w:sz w:val="20"/>
                <w:szCs w:val="20"/>
                <w:lang w:val="en-GB" w:eastAsia="en-US"/>
              </w:rPr>
              <m:t>N</m:t>
            </m:r>
          </m:e>
          <m:sub>
            <m:r>
              <m:rPr>
                <m:sty m:val="p"/>
              </m:rPr>
              <w:rPr>
                <w:rFonts w:ascii="Cambria Math" w:eastAsia="宋体" w:hAnsi="Cambria Math" w:cs="Times New Roman"/>
                <w:color w:val="000000"/>
                <w:kern w:val="0"/>
                <w:sz w:val="20"/>
                <w:szCs w:val="20"/>
                <w:lang w:val="en-GB" w:eastAsia="en-US"/>
              </w:rPr>
              <m:t>RB</m:t>
            </m:r>
            <m:r>
              <m:rPr>
                <m:nor/>
              </m:rPr>
              <w:rPr>
                <w:rFonts w:ascii="Cambria Math" w:eastAsia="Malgun Gothic" w:hAnsi="Cambria Math" w:cs="Times New Roman"/>
                <w:sz w:val="20"/>
                <w:szCs w:val="20"/>
                <w:lang w:eastAsia="ko-KR"/>
              </w:rPr>
              <m:t>-</m:t>
            </m:r>
            <m:r>
              <m:rPr>
                <m:sty m:val="p"/>
              </m:rPr>
              <w:rPr>
                <w:rFonts w:ascii="Cambria Math" w:eastAsia="宋体" w:hAnsi="Cambria Math" w:cs="Times New Roman"/>
                <w:color w:val="000000"/>
                <w:kern w:val="0"/>
                <w:sz w:val="20"/>
                <w:szCs w:val="20"/>
                <w:lang w:val="en-GB" w:eastAsia="en-US"/>
              </w:rPr>
              <m:t>set,</m:t>
            </m:r>
            <m:r>
              <w:rPr>
                <w:rFonts w:ascii="Cambria Math" w:eastAsia="宋体" w:hAnsi="Cambria Math" w:cs="Times New Roman"/>
                <w:color w:val="000000"/>
                <w:kern w:val="0"/>
                <w:sz w:val="20"/>
                <w:szCs w:val="20"/>
                <w:lang w:val="en-GB" w:eastAsia="en-US"/>
              </w:rPr>
              <m:t>x</m:t>
            </m:r>
          </m:sub>
          <m:sup>
            <m:r>
              <m:rPr>
                <m:nor/>
              </m:rPr>
              <w:rPr>
                <w:rFonts w:ascii="Cambria Math" w:eastAsia="宋体" w:hAnsi="Cambria Math" w:cs="Times New Roman"/>
                <w:color w:val="000000"/>
                <w:kern w:val="0"/>
                <w:sz w:val="20"/>
                <w:szCs w:val="20"/>
                <w:lang w:val="en-GB" w:eastAsia="en-US"/>
              </w:rPr>
              <m:t>BWP</m:t>
            </m:r>
          </m:sup>
        </m:sSubSup>
        <m:r>
          <w:rPr>
            <w:rFonts w:ascii="Cambria Math" w:eastAsia="宋体" w:hAnsi="Cambria Math" w:cs="Times New Roman"/>
            <w:color w:val="000000"/>
            <w:kern w:val="0"/>
            <w:sz w:val="20"/>
            <w:szCs w:val="20"/>
            <w:lang w:val="en-GB" w:eastAsia="en-US"/>
          </w:rPr>
          <m:t>-1</m:t>
        </m:r>
        <m:r>
          <m:rPr>
            <m:sty m:val="p"/>
          </m:rPr>
          <w:rPr>
            <w:rFonts w:ascii="Cambria Math" w:eastAsia="Malgun Gothic" w:hAnsi="Cambria Math" w:cs="Times New Roman"/>
            <w:color w:val="000000"/>
            <w:kern w:val="0"/>
            <w:sz w:val="20"/>
            <w:szCs w:val="20"/>
            <w:lang w:eastAsia="ko-KR"/>
          </w:rPr>
          <m:t xml:space="preserve"> </m:t>
        </m:r>
      </m:oMath>
      <w:r w:rsidRPr="0055141B">
        <w:rPr>
          <w:rFonts w:ascii="Times New Roman" w:eastAsia="宋体" w:hAnsi="Times New Roman" w:cs="Times New Roman"/>
          <w:color w:val="000000"/>
          <w:kern w:val="0"/>
          <w:sz w:val="20"/>
          <w:szCs w:val="20"/>
          <w:lang w:eastAsia="ko-KR"/>
        </w:rPr>
        <w:t xml:space="preserve"> where </w:t>
      </w:r>
      <m:oMath>
        <m:sSubSup>
          <m:sSubSupPr>
            <m:ctrlPr>
              <w:rPr>
                <w:rFonts w:ascii="Cambria Math" w:eastAsia="宋体" w:hAnsi="Cambria Math" w:cs="Times New Roman"/>
                <w:i/>
                <w:color w:val="000000"/>
                <w:kern w:val="0"/>
                <w:sz w:val="20"/>
                <w:szCs w:val="20"/>
                <w:lang w:val="en-GB" w:eastAsia="en-US"/>
              </w:rPr>
            </m:ctrlPr>
          </m:sSubSupPr>
          <m:e>
            <m:r>
              <w:rPr>
                <w:rFonts w:ascii="Cambria Math" w:eastAsia="宋体" w:hAnsi="Cambria Math" w:cs="Times New Roman"/>
                <w:color w:val="000000"/>
                <w:kern w:val="0"/>
                <w:sz w:val="20"/>
                <w:szCs w:val="20"/>
                <w:lang w:val="en-GB" w:eastAsia="en-US"/>
              </w:rPr>
              <m:t>N</m:t>
            </m:r>
          </m:e>
          <m:sub>
            <m:r>
              <m:rPr>
                <m:sty m:val="p"/>
              </m:rPr>
              <w:rPr>
                <w:rFonts w:ascii="Cambria Math" w:eastAsia="宋体" w:hAnsi="Cambria Math" w:cs="Times New Roman"/>
                <w:color w:val="000000"/>
                <w:kern w:val="0"/>
                <w:sz w:val="20"/>
                <w:szCs w:val="20"/>
                <w:lang w:val="en-GB" w:eastAsia="en-US"/>
              </w:rPr>
              <m:t>RB</m:t>
            </m:r>
            <m:r>
              <m:rPr>
                <m:nor/>
              </m:rPr>
              <w:rPr>
                <w:rFonts w:ascii="Cambria Math" w:eastAsia="Malgun Gothic" w:hAnsi="Cambria Math" w:cs="Times New Roman"/>
                <w:sz w:val="20"/>
                <w:szCs w:val="20"/>
                <w:lang w:eastAsia="ko-KR"/>
              </w:rPr>
              <m:t>-</m:t>
            </m:r>
            <m:r>
              <m:rPr>
                <m:sty m:val="p"/>
              </m:rPr>
              <w:rPr>
                <w:rFonts w:ascii="Cambria Math" w:eastAsia="宋体" w:hAnsi="Cambria Math" w:cs="Times New Roman"/>
                <w:color w:val="000000"/>
                <w:kern w:val="0"/>
                <w:sz w:val="20"/>
                <w:szCs w:val="20"/>
                <w:lang w:val="en-GB" w:eastAsia="en-US"/>
              </w:rPr>
              <m:t>set,</m:t>
            </m:r>
            <m:r>
              <w:rPr>
                <w:rFonts w:ascii="Cambria Math" w:eastAsia="宋体" w:hAnsi="Cambria Math" w:cs="Times New Roman"/>
                <w:color w:val="000000"/>
                <w:kern w:val="0"/>
                <w:sz w:val="20"/>
                <w:szCs w:val="20"/>
                <w:lang w:val="en-GB" w:eastAsia="en-US"/>
              </w:rPr>
              <m:t>x</m:t>
            </m:r>
          </m:sub>
          <m:sup>
            <m:r>
              <m:rPr>
                <m:nor/>
              </m:rPr>
              <w:rPr>
                <w:rFonts w:ascii="Cambria Math" w:eastAsia="宋体" w:hAnsi="Cambria Math" w:cs="Times New Roman"/>
                <w:color w:val="000000"/>
                <w:kern w:val="0"/>
                <w:sz w:val="20"/>
                <w:szCs w:val="20"/>
                <w:lang w:val="en-GB" w:eastAsia="en-US"/>
              </w:rPr>
              <m:t>BWP</m:t>
            </m:r>
          </m:sup>
        </m:sSubSup>
        <m:r>
          <m:rPr>
            <m:sty m:val="p"/>
          </m:rPr>
          <w:rPr>
            <w:rFonts w:ascii="Cambria Math" w:eastAsia="Malgun Gothic" w:hAnsi="Cambria Math" w:cs="Times New Roman"/>
            <w:color w:val="000000"/>
            <w:kern w:val="0"/>
            <w:sz w:val="20"/>
            <w:szCs w:val="20"/>
            <w:lang w:val="en-GB" w:eastAsia="ko-KR"/>
          </w:rPr>
          <m:t xml:space="preserve"> </m:t>
        </m:r>
      </m:oMath>
      <w:r w:rsidRPr="0055141B">
        <w:rPr>
          <w:rFonts w:ascii="Times New Roman" w:eastAsia="宋体" w:hAnsi="Times New Roman" w:cs="Times New Roman"/>
          <w:color w:val="000000"/>
          <w:kern w:val="0"/>
          <w:sz w:val="20"/>
          <w:szCs w:val="20"/>
          <w:lang w:val="en-GB" w:eastAsia="ko-KR"/>
        </w:rPr>
        <w:t xml:space="preserve"> is the number of RB sets contained in the BWP i and RB set 0 within the BWP i corresponds to RB set</w:t>
      </w:r>
      <w:r w:rsidRPr="0055141B">
        <w:rPr>
          <w:rFonts w:ascii="Times New Roman" w:eastAsia="宋体" w:hAnsi="Times New Roman" w:cs="Times New Roman"/>
          <w:color w:val="000000"/>
          <w:kern w:val="0"/>
          <w:sz w:val="20"/>
          <w:szCs w:val="20"/>
          <w:lang w:eastAsia="en-US"/>
        </w:rPr>
        <w:t xml:space="preserve"> </w:t>
      </w:r>
      <m:oMath>
        <m:r>
          <w:rPr>
            <w:rFonts w:ascii="Cambria Math" w:eastAsia="宋体" w:hAnsi="Cambria Math" w:cs="Times New Roman"/>
            <w:color w:val="000000"/>
            <w:kern w:val="0"/>
            <w:sz w:val="20"/>
            <w:szCs w:val="20"/>
            <w:lang w:val="en-GB" w:eastAsia="en-US"/>
          </w:rPr>
          <m:t>s</m:t>
        </m:r>
        <m:r>
          <m:rPr>
            <m:sty m:val="p"/>
          </m:rPr>
          <w:rPr>
            <w:rFonts w:ascii="Cambria Math" w:eastAsia="宋体" w:hAnsi="Cambria Math" w:cs="Times New Roman"/>
            <w:color w:val="000000"/>
            <w:kern w:val="0"/>
            <w:sz w:val="20"/>
            <w:szCs w:val="20"/>
            <w:lang w:val="en-GB" w:eastAsia="en-US"/>
          </w:rPr>
          <m:t>0</m:t>
        </m:r>
      </m:oMath>
      <w:r w:rsidRPr="0055141B">
        <w:rPr>
          <w:rFonts w:ascii="Times New Roman" w:eastAsia="宋体" w:hAnsi="Times New Roman" w:cs="Times New Roman"/>
          <w:color w:val="000000"/>
          <w:kern w:val="0"/>
          <w:sz w:val="20"/>
          <w:szCs w:val="20"/>
          <w:lang w:val="en-GB" w:eastAsia="en-US"/>
        </w:rPr>
        <w:t xml:space="preserve"> in the carrier and RB set </w:t>
      </w:r>
      <m:oMath>
        <m:sSubSup>
          <m:sSubSupPr>
            <m:ctrlPr>
              <w:rPr>
                <w:rFonts w:ascii="Cambria Math" w:eastAsia="宋体" w:hAnsi="Cambria Math" w:cs="Times New Roman"/>
                <w:i/>
                <w:color w:val="000000"/>
                <w:kern w:val="0"/>
                <w:sz w:val="20"/>
                <w:szCs w:val="20"/>
                <w:lang w:val="en-GB" w:eastAsia="en-US"/>
              </w:rPr>
            </m:ctrlPr>
          </m:sSubSupPr>
          <m:e>
            <m:r>
              <w:rPr>
                <w:rFonts w:ascii="Cambria Math" w:eastAsia="宋体" w:hAnsi="Cambria Math" w:cs="Times New Roman"/>
                <w:color w:val="000000"/>
                <w:kern w:val="0"/>
                <w:sz w:val="20"/>
                <w:szCs w:val="20"/>
                <w:lang w:val="en-GB" w:eastAsia="en-US"/>
              </w:rPr>
              <m:t>N</m:t>
            </m:r>
          </m:e>
          <m:sub>
            <m:r>
              <m:rPr>
                <m:sty m:val="p"/>
              </m:rPr>
              <w:rPr>
                <w:rFonts w:ascii="Cambria Math" w:eastAsia="宋体" w:hAnsi="Cambria Math" w:cs="Times New Roman"/>
                <w:color w:val="000000"/>
                <w:kern w:val="0"/>
                <w:sz w:val="20"/>
                <w:szCs w:val="20"/>
                <w:lang w:val="en-GB" w:eastAsia="en-US"/>
              </w:rPr>
              <m:t>RB</m:t>
            </m:r>
            <m:r>
              <m:rPr>
                <m:nor/>
              </m:rPr>
              <w:rPr>
                <w:rFonts w:ascii="Cambria Math" w:eastAsia="Malgun Gothic" w:hAnsi="Cambria Math" w:cs="Times New Roman"/>
                <w:sz w:val="20"/>
                <w:szCs w:val="20"/>
                <w:lang w:eastAsia="ko-KR"/>
              </w:rPr>
              <m:t>-</m:t>
            </m:r>
            <m:r>
              <m:rPr>
                <m:sty m:val="p"/>
              </m:rPr>
              <w:rPr>
                <w:rFonts w:ascii="Cambria Math" w:eastAsia="宋体" w:hAnsi="Cambria Math" w:cs="Times New Roman"/>
                <w:color w:val="000000"/>
                <w:kern w:val="0"/>
                <w:sz w:val="20"/>
                <w:szCs w:val="20"/>
                <w:lang w:val="en-GB" w:eastAsia="en-US"/>
              </w:rPr>
              <m:t>set,</m:t>
            </m:r>
            <m:r>
              <w:rPr>
                <w:rFonts w:ascii="Cambria Math" w:eastAsia="宋体" w:hAnsi="Cambria Math" w:cs="Times New Roman"/>
                <w:color w:val="000000"/>
                <w:kern w:val="0"/>
                <w:sz w:val="20"/>
                <w:szCs w:val="20"/>
                <w:lang w:val="en-GB" w:eastAsia="en-US"/>
              </w:rPr>
              <m:t>x</m:t>
            </m:r>
          </m:sub>
          <m:sup>
            <m:r>
              <m:rPr>
                <m:nor/>
              </m:rPr>
              <w:rPr>
                <w:rFonts w:ascii="Cambria Math" w:eastAsia="宋体" w:hAnsi="Cambria Math" w:cs="Times New Roman"/>
                <w:color w:val="000000"/>
                <w:kern w:val="0"/>
                <w:sz w:val="20"/>
                <w:szCs w:val="20"/>
                <w:lang w:val="en-GB" w:eastAsia="en-US"/>
              </w:rPr>
              <m:t>BWP</m:t>
            </m:r>
          </m:sup>
        </m:sSubSup>
        <m:r>
          <m:rPr>
            <m:sty m:val="p"/>
          </m:rPr>
          <w:rPr>
            <w:rFonts w:ascii="Cambria Math" w:eastAsia="宋体" w:hAnsi="Cambria Math" w:cs="Times New Roman"/>
            <w:color w:val="000000"/>
            <w:kern w:val="0"/>
            <w:sz w:val="20"/>
            <w:szCs w:val="20"/>
            <w:lang w:val="en-GB" w:eastAsia="en-US"/>
          </w:rPr>
          <m:t>-1</m:t>
        </m:r>
      </m:oMath>
      <w:r w:rsidRPr="0055141B">
        <w:rPr>
          <w:rFonts w:ascii="Times New Roman" w:eastAsia="宋体" w:hAnsi="Times New Roman" w:cs="Times New Roman"/>
          <w:color w:val="000000"/>
          <w:kern w:val="0"/>
          <w:sz w:val="20"/>
          <w:szCs w:val="20"/>
          <w:lang w:val="en-GB" w:eastAsia="ko-KR"/>
        </w:rPr>
        <w:t xml:space="preserve"> within the BWP i corresponds </w:t>
      </w:r>
      <w:r w:rsidRPr="0055141B">
        <w:rPr>
          <w:rFonts w:ascii="Times New Roman" w:eastAsia="宋体" w:hAnsi="Times New Roman" w:cs="Times New Roman"/>
          <w:color w:val="000000"/>
          <w:kern w:val="0"/>
          <w:sz w:val="20"/>
          <w:szCs w:val="20"/>
          <w:lang w:val="en-GB" w:eastAsia="en-US"/>
        </w:rPr>
        <w:t xml:space="preserve">to RB set </w:t>
      </w:r>
      <m:oMath>
        <m:r>
          <w:rPr>
            <w:rFonts w:ascii="Cambria Math" w:eastAsia="宋体" w:hAnsi="Cambria Math" w:cs="Times New Roman"/>
            <w:color w:val="000000"/>
            <w:kern w:val="0"/>
            <w:sz w:val="20"/>
            <w:szCs w:val="20"/>
            <w:lang w:val="en-GB" w:eastAsia="en-US"/>
          </w:rPr>
          <m:t>s</m:t>
        </m:r>
        <m:r>
          <m:rPr>
            <m:sty m:val="p"/>
          </m:rPr>
          <w:rPr>
            <w:rFonts w:ascii="Cambria Math" w:eastAsia="宋体" w:hAnsi="Cambria Math" w:cs="Times New Roman"/>
            <w:color w:val="000000"/>
            <w:kern w:val="0"/>
            <w:sz w:val="20"/>
            <w:szCs w:val="20"/>
            <w:lang w:val="en-GB" w:eastAsia="en-US"/>
          </w:rPr>
          <m:t>1</m:t>
        </m:r>
      </m:oMath>
      <w:r w:rsidRPr="0055141B">
        <w:rPr>
          <w:rFonts w:ascii="Times New Roman" w:eastAsia="宋体" w:hAnsi="Times New Roman" w:cs="Times New Roman"/>
          <w:color w:val="000000"/>
          <w:kern w:val="0"/>
          <w:sz w:val="20"/>
          <w:szCs w:val="20"/>
          <w:lang w:val="en-GB" w:eastAsia="ko-KR"/>
        </w:rPr>
        <w:t xml:space="preserve"> in the carrier</w:t>
      </w:r>
      <w:r w:rsidRPr="0055141B">
        <w:rPr>
          <w:rFonts w:ascii="Times New Roman" w:eastAsia="宋体" w:hAnsi="Times New Roman" w:cs="Times New Roman"/>
          <w:color w:val="000000"/>
          <w:kern w:val="0"/>
          <w:sz w:val="20"/>
          <w:szCs w:val="20"/>
          <w:lang w:eastAsia="en-US"/>
        </w:rPr>
        <w:t>.</w:t>
      </w:r>
      <w:r w:rsidRPr="00C1686B">
        <w:rPr>
          <w:rFonts w:ascii="Times New Roman" w:eastAsia="Malgun Gothic" w:hAnsi="Times New Roman" w:cs="Times New Roman"/>
          <w:color w:val="C00000"/>
          <w:kern w:val="0"/>
          <w:sz w:val="20"/>
          <w:szCs w:val="20"/>
          <w:u w:val="single"/>
          <w:lang w:val="en-GB" w:eastAsia="en-US"/>
        </w:rPr>
        <w:t xml:space="preserve"> </w:t>
      </w:r>
      <w:r w:rsidRPr="00021589">
        <w:rPr>
          <w:rFonts w:ascii="Times New Roman" w:eastAsia="Malgun Gothic" w:hAnsi="Times New Roman" w:cs="Times New Roman"/>
          <w:color w:val="C00000"/>
          <w:kern w:val="0"/>
          <w:sz w:val="20"/>
          <w:szCs w:val="20"/>
          <w:u w:val="single"/>
          <w:lang w:val="en-GB" w:eastAsia="en-US"/>
        </w:rPr>
        <w:t>For the BWP co</w:t>
      </w:r>
      <w:r w:rsidRPr="00021589">
        <w:rPr>
          <w:rFonts w:ascii="Times New Roman" w:eastAsia="Malgun Gothic" w:hAnsi="Times New Roman" w:cs="Times New Roman"/>
          <w:color w:val="C00000"/>
          <w:kern w:val="0"/>
          <w:sz w:val="20"/>
          <w:u w:val="single"/>
          <w:lang w:val="en-GB" w:eastAsia="en-US"/>
        </w:rPr>
        <w:t xml:space="preserve">nfigured by </w:t>
      </w:r>
      <w:proofErr w:type="spellStart"/>
      <w:r w:rsidRPr="00021589">
        <w:rPr>
          <w:rFonts w:ascii="Times New Roman" w:eastAsia="MS Mincho" w:hAnsi="Times New Roman" w:cs="Times New Roman"/>
          <w:i/>
          <w:color w:val="C00000"/>
          <w:sz w:val="20"/>
          <w:u w:val="single"/>
        </w:rPr>
        <w:t>initialDownlinkBWP</w:t>
      </w:r>
      <w:proofErr w:type="spellEnd"/>
      <w:r w:rsidRPr="00021589">
        <w:rPr>
          <w:rFonts w:ascii="Times New Roman" w:eastAsia="MS Mincho" w:hAnsi="Times New Roman" w:cs="Times New Roman"/>
          <w:i/>
          <w:color w:val="C00000"/>
          <w:sz w:val="20"/>
          <w:u w:val="single"/>
        </w:rPr>
        <w:t xml:space="preserve"> </w:t>
      </w:r>
      <w:r w:rsidRPr="00021589">
        <w:rPr>
          <w:rFonts w:ascii="Times New Roman" w:eastAsia="MS Mincho" w:hAnsi="Times New Roman" w:cs="Times New Roman"/>
          <w:color w:val="C00000"/>
          <w:sz w:val="20"/>
          <w:u w:val="single"/>
        </w:rPr>
        <w:t>or</w:t>
      </w:r>
      <w:r w:rsidRPr="00021589">
        <w:rPr>
          <w:rFonts w:ascii="Times New Roman" w:eastAsia="MS Mincho" w:hAnsi="Times New Roman" w:cs="Times New Roman"/>
          <w:i/>
          <w:color w:val="C00000"/>
          <w:sz w:val="20"/>
          <w:u w:val="single"/>
        </w:rPr>
        <w:t xml:space="preserve"> </w:t>
      </w:r>
      <w:proofErr w:type="spellStart"/>
      <w:r w:rsidRPr="00021589">
        <w:rPr>
          <w:rFonts w:ascii="Times New Roman" w:eastAsia="MS Mincho" w:hAnsi="Times New Roman" w:cs="Times New Roman"/>
          <w:i/>
          <w:color w:val="C00000"/>
          <w:sz w:val="20"/>
          <w:u w:val="single"/>
        </w:rPr>
        <w:t>initialUplinkBWP</w:t>
      </w:r>
      <w:proofErr w:type="spellEnd"/>
      <w:r w:rsidRPr="00021589">
        <w:rPr>
          <w:rFonts w:ascii="Times New Roman" w:eastAsia="Malgun Gothic" w:hAnsi="Times New Roman" w:cs="Times New Roman"/>
          <w:color w:val="C00000"/>
          <w:kern w:val="0"/>
          <w:sz w:val="20"/>
          <w:u w:val="single"/>
          <w:lang w:eastAsia="en-US"/>
        </w:rPr>
        <w:t>, the</w:t>
      </w:r>
      <w:r w:rsidRPr="00021589">
        <w:rPr>
          <w:color w:val="C00000"/>
          <w:sz w:val="20"/>
          <w:u w:val="single"/>
        </w:rPr>
        <w:t xml:space="preserve"> </w:t>
      </w:r>
      <w:r w:rsidRPr="00021589">
        <w:rPr>
          <w:rFonts w:ascii="Times New Roman" w:eastAsia="Malgun Gothic" w:hAnsi="Times New Roman" w:cs="Times New Roman"/>
          <w:color w:val="C00000"/>
          <w:kern w:val="0"/>
          <w:sz w:val="20"/>
          <w:u w:val="single"/>
          <w:lang w:eastAsia="en-US"/>
        </w:rPr>
        <w:t>CRB indice</w:t>
      </w:r>
      <w:r w:rsidRPr="00C1686B">
        <w:rPr>
          <w:rFonts w:ascii="Times New Roman" w:eastAsia="Malgun Gothic" w:hAnsi="Times New Roman" w:cs="Times New Roman"/>
          <w:color w:val="C00000"/>
          <w:kern w:val="0"/>
          <w:sz w:val="20"/>
          <w:u w:val="single"/>
          <w:lang w:eastAsia="en-US"/>
        </w:rPr>
        <w:t xml:space="preserve">s for the </w:t>
      </w:r>
      <m:oMath>
        <m:sSubSup>
          <m:sSubSupPr>
            <m:ctrlPr>
              <w:rPr>
                <w:rFonts w:ascii="Cambria Math" w:eastAsia="宋体" w:hAnsi="Cambria Math" w:cs="Times New Roman"/>
                <w:i/>
                <w:color w:val="C00000"/>
                <w:kern w:val="0"/>
                <w:sz w:val="20"/>
                <w:szCs w:val="20"/>
                <w:lang w:val="en-GB" w:eastAsia="en-US"/>
              </w:rPr>
            </m:ctrlPr>
          </m:sSubSupPr>
          <m:e>
            <m:r>
              <w:rPr>
                <w:rFonts w:ascii="Cambria Math" w:eastAsia="宋体" w:hAnsi="Cambria Math" w:cs="Times New Roman"/>
                <w:color w:val="C00000"/>
                <w:kern w:val="0"/>
                <w:sz w:val="20"/>
                <w:szCs w:val="20"/>
                <w:lang w:val="en-GB" w:eastAsia="en-US"/>
              </w:rPr>
              <m:t>N</m:t>
            </m:r>
          </m:e>
          <m:sub>
            <m:r>
              <m:rPr>
                <m:sty m:val="p"/>
              </m:rPr>
              <w:rPr>
                <w:rFonts w:ascii="Cambria Math" w:eastAsia="宋体" w:hAnsi="Cambria Math" w:cs="Times New Roman"/>
                <w:color w:val="C00000"/>
                <w:kern w:val="0"/>
                <w:sz w:val="20"/>
                <w:szCs w:val="20"/>
                <w:lang w:val="en-GB" w:eastAsia="en-US"/>
              </w:rPr>
              <m:t>RB</m:t>
            </m:r>
            <m:r>
              <m:rPr>
                <m:nor/>
              </m:rPr>
              <w:rPr>
                <w:rFonts w:ascii="Cambria Math" w:eastAsia="Malgun Gothic" w:hAnsi="Cambria Math" w:cs="Times New Roman"/>
                <w:color w:val="C00000"/>
                <w:sz w:val="20"/>
                <w:szCs w:val="20"/>
                <w:lang w:eastAsia="ko-KR"/>
              </w:rPr>
              <m:t>-</m:t>
            </m:r>
            <m:r>
              <m:rPr>
                <m:sty m:val="p"/>
              </m:rPr>
              <w:rPr>
                <w:rFonts w:ascii="Cambria Math" w:eastAsia="宋体" w:hAnsi="Cambria Math" w:cs="Times New Roman"/>
                <w:color w:val="C00000"/>
                <w:kern w:val="0"/>
                <w:sz w:val="20"/>
                <w:szCs w:val="20"/>
                <w:lang w:val="en-GB" w:eastAsia="en-US"/>
              </w:rPr>
              <m:t>set,</m:t>
            </m:r>
            <m:r>
              <w:rPr>
                <w:rFonts w:ascii="Cambria Math" w:eastAsia="宋体" w:hAnsi="Cambria Math" w:cs="Times New Roman"/>
                <w:color w:val="C00000"/>
                <w:kern w:val="0"/>
                <w:sz w:val="20"/>
                <w:szCs w:val="20"/>
                <w:lang w:val="en-GB" w:eastAsia="en-US"/>
              </w:rPr>
              <m:t>x</m:t>
            </m:r>
          </m:sub>
          <m:sup>
            <m:r>
              <m:rPr>
                <m:nor/>
              </m:rPr>
              <w:rPr>
                <w:rFonts w:ascii="Cambria Math" w:eastAsia="宋体" w:hAnsi="Cambria Math" w:cs="Times New Roman"/>
                <w:color w:val="C00000"/>
                <w:kern w:val="0"/>
                <w:sz w:val="20"/>
                <w:szCs w:val="20"/>
                <w:lang w:val="en-GB" w:eastAsia="en-US"/>
              </w:rPr>
              <m:t>BWP</m:t>
            </m:r>
          </m:sup>
        </m:sSubSup>
      </m:oMath>
      <w:r w:rsidRPr="00C1686B">
        <w:rPr>
          <w:rFonts w:ascii="Times New Roman" w:hAnsi="Times New Roman" w:cs="Times New Roman" w:hint="eastAsia"/>
          <w:color w:val="C00000"/>
          <w:kern w:val="0"/>
          <w:sz w:val="20"/>
          <w:szCs w:val="20"/>
          <w:lang w:val="en-GB"/>
        </w:rPr>
        <w:t xml:space="preserve"> </w:t>
      </w:r>
      <w:r w:rsidRPr="00C1686B">
        <w:rPr>
          <w:rFonts w:ascii="Times New Roman" w:eastAsia="Malgun Gothic" w:hAnsi="Times New Roman" w:cs="Times New Roman"/>
          <w:color w:val="C00000"/>
          <w:kern w:val="0"/>
          <w:sz w:val="20"/>
          <w:u w:val="single"/>
          <w:lang w:eastAsia="en-US"/>
        </w:rPr>
        <w:t>RB set</w:t>
      </w:r>
      <w:r w:rsidRPr="00C1686B">
        <w:rPr>
          <w:rFonts w:ascii="Times New Roman" w:eastAsia="Malgun Gothic" w:hAnsi="Times New Roman" w:cs="Times New Roman"/>
          <w:color w:val="C00000"/>
          <w:kern w:val="0"/>
          <w:sz w:val="20"/>
          <w:u w:val="single"/>
          <w:lang w:eastAsia="en-US"/>
        </w:rPr>
        <w:t>s</w:t>
      </w:r>
      <w:r w:rsidRPr="00C1686B">
        <w:rPr>
          <w:rFonts w:ascii="Times New Roman" w:eastAsia="Malgun Gothic" w:hAnsi="Times New Roman" w:cs="Times New Roman"/>
          <w:color w:val="C00000"/>
          <w:kern w:val="0"/>
          <w:sz w:val="20"/>
          <w:u w:val="single"/>
          <w:lang w:eastAsia="en-US"/>
        </w:rPr>
        <w:t xml:space="preserve"> </w:t>
      </w:r>
      <w:r w:rsidRPr="00C1686B">
        <w:rPr>
          <w:rFonts w:ascii="Times New Roman" w:eastAsia="Malgun Gothic" w:hAnsi="Times New Roman" w:cs="Times New Roman"/>
          <w:color w:val="C00000"/>
          <w:kern w:val="0"/>
          <w:sz w:val="20"/>
          <w:u w:val="single"/>
          <w:lang w:eastAsia="en-US"/>
        </w:rPr>
        <w:t xml:space="preserve">in the BWP </w:t>
      </w:r>
      <w:r w:rsidRPr="00C1686B">
        <w:rPr>
          <w:rFonts w:ascii="Times New Roman" w:eastAsia="Malgun Gothic" w:hAnsi="Times New Roman" w:cs="Times New Roman"/>
          <w:color w:val="C00000"/>
          <w:kern w:val="0"/>
          <w:sz w:val="20"/>
          <w:u w:val="single"/>
          <w:lang w:eastAsia="en-US"/>
        </w:rPr>
        <w:t xml:space="preserve">are determined as when the UE is not configured with </w:t>
      </w:r>
      <w:r w:rsidRPr="00C1686B">
        <w:rPr>
          <w:rFonts w:ascii="Times New Roman" w:eastAsia="Malgun Gothic" w:hAnsi="Times New Roman" w:cs="Times New Roman"/>
          <w:i/>
          <w:color w:val="C00000"/>
          <w:kern w:val="0"/>
          <w:sz w:val="20"/>
          <w:u w:val="single"/>
          <w:lang w:eastAsia="en-US"/>
        </w:rPr>
        <w:t xml:space="preserve">intraCellGuardBandDL-r16 </w:t>
      </w:r>
      <w:r w:rsidRPr="00C1686B">
        <w:rPr>
          <w:rFonts w:ascii="Times New Roman" w:eastAsia="Malgun Gothic" w:hAnsi="Times New Roman" w:cs="Times New Roman"/>
          <w:color w:val="C00000"/>
          <w:kern w:val="0"/>
          <w:sz w:val="20"/>
          <w:u w:val="single"/>
          <w:lang w:eastAsia="en-US"/>
        </w:rPr>
        <w:t xml:space="preserve">or </w:t>
      </w:r>
      <w:r w:rsidRPr="00C1686B">
        <w:rPr>
          <w:rFonts w:ascii="Times New Roman" w:eastAsia="Malgun Gothic" w:hAnsi="Times New Roman" w:cs="Times New Roman"/>
          <w:i/>
          <w:color w:val="C00000"/>
          <w:kern w:val="0"/>
          <w:sz w:val="20"/>
          <w:u w:val="single"/>
          <w:lang w:eastAsia="en-US"/>
        </w:rPr>
        <w:t>intra</w:t>
      </w:r>
      <w:r w:rsidRPr="00021589">
        <w:rPr>
          <w:rFonts w:ascii="Times New Roman" w:eastAsia="Malgun Gothic" w:hAnsi="Times New Roman" w:cs="Times New Roman"/>
          <w:i/>
          <w:color w:val="C00000"/>
          <w:kern w:val="0"/>
          <w:sz w:val="20"/>
          <w:u w:val="single"/>
          <w:lang w:eastAsia="en-US"/>
        </w:rPr>
        <w:t>CellGuardBandUL-r16</w:t>
      </w:r>
      <w:r w:rsidRPr="00021589">
        <w:rPr>
          <w:rFonts w:ascii="Times New Roman" w:eastAsia="Malgun Gothic" w:hAnsi="Times New Roman" w:cs="Times New Roman"/>
          <w:color w:val="C00000"/>
          <w:kern w:val="0"/>
          <w:sz w:val="20"/>
          <w:u w:val="single"/>
          <w:lang w:eastAsia="en-US"/>
        </w:rPr>
        <w:t xml:space="preserve"> respectively</w:t>
      </w:r>
      <w:r w:rsidRPr="00021589">
        <w:rPr>
          <w:rFonts w:ascii="Times New Roman" w:hAnsi="Times New Roman" w:cs="Times New Roman"/>
          <w:color w:val="C00000"/>
          <w:sz w:val="20"/>
          <w:u w:val="single"/>
        </w:rPr>
        <w:t>.</w:t>
      </w:r>
      <w:r>
        <w:rPr>
          <w:rFonts w:ascii="Times New Roman" w:hAnsi="Times New Roman" w:cs="Times New Roman"/>
          <w:color w:val="C00000"/>
          <w:sz w:val="20"/>
          <w:u w:val="single"/>
        </w:rPr>
        <w:t xml:space="preserve"> </w:t>
      </w:r>
      <w:r w:rsidRPr="00021589">
        <w:rPr>
          <w:rFonts w:ascii="Times New Roman" w:eastAsia="Malgun Gothic" w:hAnsi="Times New Roman" w:cs="Times New Roman"/>
          <w:color w:val="C00000"/>
          <w:kern w:val="0"/>
          <w:sz w:val="20"/>
          <w:u w:val="single"/>
          <w:lang w:val="en-GB" w:eastAsia="en-US"/>
        </w:rPr>
        <w:t xml:space="preserve">For the BWP configured by </w:t>
      </w:r>
      <w:r w:rsidRPr="00021589">
        <w:rPr>
          <w:rFonts w:ascii="Times New Roman" w:eastAsia="MS Mincho" w:hAnsi="Times New Roman" w:cs="Times New Roman"/>
          <w:i/>
          <w:color w:val="C00000"/>
          <w:sz w:val="20"/>
          <w:u w:val="single"/>
        </w:rPr>
        <w:t xml:space="preserve">BWP-Downlink </w:t>
      </w:r>
      <w:r w:rsidRPr="00021589">
        <w:rPr>
          <w:rFonts w:ascii="Times New Roman" w:eastAsia="MS Mincho" w:hAnsi="Times New Roman" w:cs="Times New Roman"/>
          <w:color w:val="C00000"/>
          <w:sz w:val="20"/>
          <w:u w:val="single"/>
        </w:rPr>
        <w:t>or</w:t>
      </w:r>
      <w:r w:rsidRPr="00021589">
        <w:t xml:space="preserve"> </w:t>
      </w:r>
      <w:r w:rsidRPr="00021589">
        <w:rPr>
          <w:rFonts w:ascii="Times New Roman" w:eastAsia="MS Mincho" w:hAnsi="Times New Roman" w:cs="Times New Roman"/>
          <w:i/>
          <w:color w:val="C00000"/>
          <w:sz w:val="20"/>
          <w:u w:val="single"/>
        </w:rPr>
        <w:t>BWP-Uplink</w:t>
      </w:r>
      <w:r w:rsidRPr="00021589">
        <w:rPr>
          <w:rFonts w:ascii="Times New Roman" w:eastAsia="Malgun Gothic" w:hAnsi="Times New Roman" w:cs="Times New Roman"/>
          <w:color w:val="C00000"/>
          <w:kern w:val="0"/>
          <w:sz w:val="20"/>
          <w:u w:val="single"/>
          <w:lang w:eastAsia="en-US"/>
        </w:rPr>
        <w:t>, the</w:t>
      </w:r>
      <w:r w:rsidRPr="00021589">
        <w:rPr>
          <w:color w:val="C00000"/>
          <w:sz w:val="20"/>
          <w:u w:val="single"/>
        </w:rPr>
        <w:t xml:space="preserve"> </w:t>
      </w:r>
      <w:r w:rsidRPr="00021589">
        <w:rPr>
          <w:rFonts w:ascii="Times New Roman" w:eastAsia="Malgun Gothic" w:hAnsi="Times New Roman" w:cs="Times New Roman"/>
          <w:color w:val="C00000"/>
          <w:kern w:val="0"/>
          <w:sz w:val="20"/>
          <w:u w:val="single"/>
          <w:lang w:eastAsia="en-US"/>
        </w:rPr>
        <w:t>CRB indices for t</w:t>
      </w:r>
      <w:r w:rsidRPr="00C1686B">
        <w:rPr>
          <w:rFonts w:ascii="Times New Roman" w:eastAsia="Malgun Gothic" w:hAnsi="Times New Roman" w:cs="Times New Roman"/>
          <w:color w:val="C00000"/>
          <w:kern w:val="0"/>
          <w:sz w:val="20"/>
          <w:u w:val="single"/>
          <w:lang w:eastAsia="en-US"/>
        </w:rPr>
        <w:t xml:space="preserve">he </w:t>
      </w:r>
      <m:oMath>
        <m:sSubSup>
          <m:sSubSupPr>
            <m:ctrlPr>
              <w:rPr>
                <w:rFonts w:ascii="Cambria Math" w:eastAsia="宋体" w:hAnsi="Cambria Math" w:cs="Times New Roman"/>
                <w:i/>
                <w:color w:val="C00000"/>
                <w:kern w:val="0"/>
                <w:sz w:val="20"/>
                <w:szCs w:val="20"/>
                <w:lang w:val="en-GB" w:eastAsia="en-US"/>
              </w:rPr>
            </m:ctrlPr>
          </m:sSubSupPr>
          <m:e>
            <m:r>
              <w:rPr>
                <w:rFonts w:ascii="Cambria Math" w:eastAsia="宋体" w:hAnsi="Cambria Math" w:cs="Times New Roman"/>
                <w:color w:val="C00000"/>
                <w:kern w:val="0"/>
                <w:sz w:val="20"/>
                <w:szCs w:val="20"/>
                <w:lang w:val="en-GB" w:eastAsia="en-US"/>
              </w:rPr>
              <m:t>N</m:t>
            </m:r>
          </m:e>
          <m:sub>
            <m:r>
              <m:rPr>
                <m:sty m:val="p"/>
              </m:rPr>
              <w:rPr>
                <w:rFonts w:ascii="Cambria Math" w:eastAsia="宋体" w:hAnsi="Cambria Math" w:cs="Times New Roman"/>
                <w:color w:val="C00000"/>
                <w:kern w:val="0"/>
                <w:sz w:val="20"/>
                <w:szCs w:val="20"/>
                <w:lang w:val="en-GB" w:eastAsia="en-US"/>
              </w:rPr>
              <m:t>RB</m:t>
            </m:r>
            <m:r>
              <m:rPr>
                <m:nor/>
              </m:rPr>
              <w:rPr>
                <w:rFonts w:ascii="Cambria Math" w:eastAsia="Malgun Gothic" w:hAnsi="Cambria Math" w:cs="Times New Roman"/>
                <w:color w:val="C00000"/>
                <w:sz w:val="20"/>
                <w:szCs w:val="20"/>
                <w:lang w:eastAsia="ko-KR"/>
              </w:rPr>
              <m:t>-</m:t>
            </m:r>
            <m:r>
              <m:rPr>
                <m:sty m:val="p"/>
              </m:rPr>
              <w:rPr>
                <w:rFonts w:ascii="Cambria Math" w:eastAsia="宋体" w:hAnsi="Cambria Math" w:cs="Times New Roman"/>
                <w:color w:val="C00000"/>
                <w:kern w:val="0"/>
                <w:sz w:val="20"/>
                <w:szCs w:val="20"/>
                <w:lang w:val="en-GB" w:eastAsia="en-US"/>
              </w:rPr>
              <m:t>set,</m:t>
            </m:r>
            <m:r>
              <w:rPr>
                <w:rFonts w:ascii="Cambria Math" w:eastAsia="宋体" w:hAnsi="Cambria Math" w:cs="Times New Roman"/>
                <w:color w:val="C00000"/>
                <w:kern w:val="0"/>
                <w:sz w:val="20"/>
                <w:szCs w:val="20"/>
                <w:lang w:val="en-GB" w:eastAsia="en-US"/>
              </w:rPr>
              <m:t>x</m:t>
            </m:r>
          </m:sub>
          <m:sup>
            <m:r>
              <m:rPr>
                <m:nor/>
              </m:rPr>
              <w:rPr>
                <w:rFonts w:ascii="Cambria Math" w:eastAsia="宋体" w:hAnsi="Cambria Math" w:cs="Times New Roman"/>
                <w:color w:val="C00000"/>
                <w:kern w:val="0"/>
                <w:sz w:val="20"/>
                <w:szCs w:val="20"/>
                <w:lang w:val="en-GB" w:eastAsia="en-US"/>
              </w:rPr>
              <m:t>BWP</m:t>
            </m:r>
          </m:sup>
        </m:sSubSup>
      </m:oMath>
      <w:r w:rsidRPr="00C1686B">
        <w:rPr>
          <w:rFonts w:ascii="Times New Roman" w:eastAsia="Malgun Gothic" w:hAnsi="Times New Roman" w:cs="Times New Roman"/>
          <w:color w:val="C00000"/>
          <w:kern w:val="0"/>
          <w:sz w:val="20"/>
          <w:u w:val="single"/>
          <w:lang w:eastAsia="en-US"/>
        </w:rPr>
        <w:t xml:space="preserve"> RB set</w:t>
      </w:r>
      <w:r w:rsidRPr="00C1686B">
        <w:rPr>
          <w:rFonts w:asciiTheme="minorEastAsia" w:hAnsiTheme="minorEastAsia" w:cs="Times New Roman" w:hint="eastAsia"/>
          <w:color w:val="C00000"/>
          <w:kern w:val="0"/>
          <w:sz w:val="20"/>
          <w:u w:val="single"/>
        </w:rPr>
        <w:t>s</w:t>
      </w:r>
      <w:r w:rsidRPr="00C1686B">
        <w:rPr>
          <w:rFonts w:ascii="Times New Roman" w:eastAsia="Malgun Gothic" w:hAnsi="Times New Roman" w:cs="Times New Roman"/>
          <w:color w:val="C00000"/>
          <w:kern w:val="0"/>
          <w:sz w:val="20"/>
          <w:u w:val="single"/>
          <w:lang w:eastAsia="en-US"/>
        </w:rPr>
        <w:t xml:space="preserve"> in the BWP are determined according to </w:t>
      </w:r>
      <w:r w:rsidRPr="00C1686B">
        <w:rPr>
          <w:rFonts w:ascii="Times New Roman" w:eastAsia="Malgun Gothic" w:hAnsi="Times New Roman" w:cs="Times New Roman"/>
          <w:i/>
          <w:color w:val="C00000"/>
          <w:kern w:val="0"/>
          <w:sz w:val="20"/>
          <w:u w:val="single"/>
          <w:lang w:eastAsia="en-US"/>
        </w:rPr>
        <w:t xml:space="preserve">intraCellGuardBandDL-r16 </w:t>
      </w:r>
      <w:r w:rsidRPr="00C1686B">
        <w:rPr>
          <w:rFonts w:ascii="Times New Roman" w:eastAsia="Malgun Gothic" w:hAnsi="Times New Roman" w:cs="Times New Roman"/>
          <w:color w:val="C00000"/>
          <w:kern w:val="0"/>
          <w:sz w:val="20"/>
          <w:u w:val="single"/>
          <w:lang w:eastAsia="en-US"/>
        </w:rPr>
        <w:t xml:space="preserve">or </w:t>
      </w:r>
      <w:r w:rsidRPr="00C1686B">
        <w:rPr>
          <w:rFonts w:ascii="Times New Roman" w:eastAsia="Malgun Gothic" w:hAnsi="Times New Roman" w:cs="Times New Roman"/>
          <w:i/>
          <w:color w:val="C00000"/>
          <w:kern w:val="0"/>
          <w:sz w:val="20"/>
          <w:u w:val="single"/>
          <w:lang w:eastAsia="en-US"/>
        </w:rPr>
        <w:t>intraCellGuardBandUL-r16</w:t>
      </w:r>
      <w:r w:rsidRPr="00C1686B">
        <w:rPr>
          <w:rFonts w:ascii="Times New Roman" w:eastAsia="Malgun Gothic" w:hAnsi="Times New Roman" w:cs="Times New Roman"/>
          <w:color w:val="C00000"/>
          <w:kern w:val="0"/>
          <w:sz w:val="20"/>
          <w:u w:val="single"/>
          <w:lang w:eastAsia="en-US"/>
        </w:rPr>
        <w:t xml:space="preserve"> if provided respectively</w:t>
      </w:r>
      <w:r w:rsidRPr="00C1686B">
        <w:rPr>
          <w:rFonts w:ascii="Times New Roman" w:hAnsi="Times New Roman" w:cs="Times New Roman"/>
          <w:color w:val="C00000"/>
          <w:sz w:val="20"/>
          <w:u w:val="single"/>
        </w:rPr>
        <w:t>.</w:t>
      </w:r>
    </w:p>
    <w:p w14:paraId="768B54A8" w14:textId="77777777" w:rsidR="000A296F" w:rsidRPr="009C4959" w:rsidRDefault="000A296F" w:rsidP="000A296F">
      <w:pPr>
        <w:pStyle w:val="af3"/>
        <w:spacing w:before="240"/>
        <w:jc w:val="center"/>
        <w:rPr>
          <w:szCs w:val="22"/>
        </w:rPr>
      </w:pPr>
      <w:r w:rsidRPr="009C4959">
        <w:rPr>
          <w:szCs w:val="22"/>
        </w:rPr>
        <w:t>*** Unchanged text omitted ***</w:t>
      </w:r>
    </w:p>
    <w:p w14:paraId="5A3B95A9" w14:textId="77777777" w:rsidR="000A296F" w:rsidRPr="009C4959" w:rsidRDefault="000A296F" w:rsidP="000A296F">
      <w:pPr>
        <w:pStyle w:val="af3"/>
        <w:rPr>
          <w:szCs w:val="22"/>
        </w:rPr>
      </w:pPr>
      <w:r w:rsidRPr="009C4959">
        <w:rPr>
          <w:szCs w:val="22"/>
        </w:rPr>
        <w:t>------------------------------------------------ End Text Proposal --------------------------------------------------</w:t>
      </w:r>
    </w:p>
    <w:p w14:paraId="01576058" w14:textId="3CC481B6" w:rsidR="00661C7F" w:rsidRDefault="00661C7F" w:rsidP="00661C7F">
      <w:pPr>
        <w:pStyle w:val="1"/>
        <w:rPr>
          <w:b/>
          <w:snapToGrid w:val="0"/>
        </w:rPr>
      </w:pPr>
      <w:r>
        <w:rPr>
          <w:b/>
          <w:snapToGrid w:val="0"/>
        </w:rPr>
        <w:t>References</w:t>
      </w:r>
    </w:p>
    <w:bookmarkEnd w:id="0"/>
    <w:p w14:paraId="49C18F02" w14:textId="18E31969" w:rsidR="0000487F" w:rsidRDefault="00E629ED" w:rsidP="00E629ED">
      <w:pPr>
        <w:pStyle w:val="af"/>
        <w:numPr>
          <w:ilvl w:val="0"/>
          <w:numId w:val="36"/>
        </w:numPr>
        <w:ind w:firstLineChars="0"/>
        <w:rPr>
          <w:rFonts w:ascii="Times New Roman" w:hAnsi="Times New Roman" w:cs="Times New Roman"/>
          <w:sz w:val="24"/>
          <w:lang w:val="en-GB"/>
        </w:rPr>
      </w:pPr>
      <w:r w:rsidRPr="00E629ED">
        <w:rPr>
          <w:rFonts w:ascii="Times New Roman" w:hAnsi="Times New Roman" w:cs="Times New Roman"/>
          <w:sz w:val="24"/>
          <w:lang w:val="en-GB"/>
        </w:rPr>
        <w:t>3GPP TS 38.214 V16.3.0 (2020-09)</w:t>
      </w:r>
    </w:p>
    <w:p w14:paraId="5B528D89" w14:textId="78762104" w:rsidR="00E629ED" w:rsidRPr="00E629ED" w:rsidRDefault="00E629ED" w:rsidP="00E629ED">
      <w:pPr>
        <w:pStyle w:val="af"/>
        <w:numPr>
          <w:ilvl w:val="0"/>
          <w:numId w:val="36"/>
        </w:numPr>
        <w:ind w:firstLineChars="0"/>
        <w:rPr>
          <w:rFonts w:ascii="Times New Roman" w:hAnsi="Times New Roman" w:cs="Times New Roman"/>
          <w:sz w:val="24"/>
          <w:lang w:val="en-GB"/>
        </w:rPr>
      </w:pPr>
      <w:r w:rsidRPr="00E629ED">
        <w:rPr>
          <w:rFonts w:ascii="Times New Roman" w:hAnsi="Times New Roman" w:cs="Times New Roman"/>
          <w:sz w:val="24"/>
          <w:lang w:val="en-GB"/>
        </w:rPr>
        <w:t>3GPP TS 38.213 V16.3.0 (2020-09)</w:t>
      </w:r>
    </w:p>
    <w:sectPr w:rsidR="00E629ED" w:rsidRPr="00E629ED"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5E32F" w14:textId="77777777" w:rsidR="00F938AD" w:rsidRDefault="00F938AD" w:rsidP="00DE233D">
      <w:r>
        <w:separator/>
      </w:r>
    </w:p>
  </w:endnote>
  <w:endnote w:type="continuationSeparator" w:id="0">
    <w:p w14:paraId="0551C45E" w14:textId="77777777" w:rsidR="00F938AD" w:rsidRDefault="00F938AD"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楷体"/>
    <w:charset w:val="86"/>
    <w:family w:val="modern"/>
    <w:pitch w:val="fixed"/>
    <w:sig w:usb0="800002BF" w:usb1="38CF7CFA"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E9986B" w14:textId="77777777" w:rsidR="00F938AD" w:rsidRDefault="00F938AD" w:rsidP="00DE233D">
      <w:r>
        <w:separator/>
      </w:r>
    </w:p>
  </w:footnote>
  <w:footnote w:type="continuationSeparator" w:id="0">
    <w:p w14:paraId="7DEB63B6" w14:textId="77777777" w:rsidR="00F938AD" w:rsidRDefault="00F938AD" w:rsidP="00DE2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11C20C2"/>
    <w:multiLevelType w:val="hybridMultilevel"/>
    <w:tmpl w:val="9B00D96A"/>
    <w:lvl w:ilvl="0" w:tplc="5BDA21E6">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547EBF"/>
    <w:multiLevelType w:val="hybridMultilevel"/>
    <w:tmpl w:val="AFD62FD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0A10960"/>
    <w:multiLevelType w:val="hybridMultilevel"/>
    <w:tmpl w:val="B2ACF540"/>
    <w:lvl w:ilvl="0" w:tplc="10CE28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A43C9F"/>
    <w:multiLevelType w:val="hybridMultilevel"/>
    <w:tmpl w:val="39C82E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1CE2304"/>
    <w:multiLevelType w:val="hybridMultilevel"/>
    <w:tmpl w:val="301ABA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23C03D5"/>
    <w:multiLevelType w:val="hybridMultilevel"/>
    <w:tmpl w:val="5F5A84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5945E1B"/>
    <w:multiLevelType w:val="hybridMultilevel"/>
    <w:tmpl w:val="844A77B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E42361E"/>
    <w:multiLevelType w:val="hybridMultilevel"/>
    <w:tmpl w:val="C8A297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6E0CE8"/>
    <w:multiLevelType w:val="hybridMultilevel"/>
    <w:tmpl w:val="CA36FC64"/>
    <w:lvl w:ilvl="0" w:tplc="04090001">
      <w:start w:val="1"/>
      <w:numFmt w:val="bullet"/>
      <w:lvlText w:val=""/>
      <w:lvlJc w:val="left"/>
      <w:pPr>
        <w:ind w:left="946" w:hanging="420"/>
      </w:pPr>
      <w:rPr>
        <w:rFonts w:ascii="Wingdings" w:hAnsi="Wingdings" w:hint="default"/>
      </w:rPr>
    </w:lvl>
    <w:lvl w:ilvl="1" w:tplc="04090003" w:tentative="1">
      <w:start w:val="1"/>
      <w:numFmt w:val="bullet"/>
      <w:lvlText w:val=""/>
      <w:lvlJc w:val="left"/>
      <w:pPr>
        <w:ind w:left="1366" w:hanging="420"/>
      </w:pPr>
      <w:rPr>
        <w:rFonts w:ascii="Wingdings" w:hAnsi="Wingdings" w:hint="default"/>
      </w:rPr>
    </w:lvl>
    <w:lvl w:ilvl="2" w:tplc="04090005" w:tentative="1">
      <w:start w:val="1"/>
      <w:numFmt w:val="bullet"/>
      <w:lvlText w:val=""/>
      <w:lvlJc w:val="left"/>
      <w:pPr>
        <w:ind w:left="1786" w:hanging="420"/>
      </w:pPr>
      <w:rPr>
        <w:rFonts w:ascii="Wingdings" w:hAnsi="Wingdings" w:hint="default"/>
      </w:rPr>
    </w:lvl>
    <w:lvl w:ilvl="3" w:tplc="04090001" w:tentative="1">
      <w:start w:val="1"/>
      <w:numFmt w:val="bullet"/>
      <w:lvlText w:val=""/>
      <w:lvlJc w:val="left"/>
      <w:pPr>
        <w:ind w:left="2206" w:hanging="420"/>
      </w:pPr>
      <w:rPr>
        <w:rFonts w:ascii="Wingdings" w:hAnsi="Wingdings" w:hint="default"/>
      </w:rPr>
    </w:lvl>
    <w:lvl w:ilvl="4" w:tplc="04090003" w:tentative="1">
      <w:start w:val="1"/>
      <w:numFmt w:val="bullet"/>
      <w:lvlText w:val=""/>
      <w:lvlJc w:val="left"/>
      <w:pPr>
        <w:ind w:left="2626" w:hanging="420"/>
      </w:pPr>
      <w:rPr>
        <w:rFonts w:ascii="Wingdings" w:hAnsi="Wingdings" w:hint="default"/>
      </w:rPr>
    </w:lvl>
    <w:lvl w:ilvl="5" w:tplc="04090005" w:tentative="1">
      <w:start w:val="1"/>
      <w:numFmt w:val="bullet"/>
      <w:lvlText w:val=""/>
      <w:lvlJc w:val="left"/>
      <w:pPr>
        <w:ind w:left="3046" w:hanging="420"/>
      </w:pPr>
      <w:rPr>
        <w:rFonts w:ascii="Wingdings" w:hAnsi="Wingdings" w:hint="default"/>
      </w:rPr>
    </w:lvl>
    <w:lvl w:ilvl="6" w:tplc="04090001" w:tentative="1">
      <w:start w:val="1"/>
      <w:numFmt w:val="bullet"/>
      <w:lvlText w:val=""/>
      <w:lvlJc w:val="left"/>
      <w:pPr>
        <w:ind w:left="3466" w:hanging="420"/>
      </w:pPr>
      <w:rPr>
        <w:rFonts w:ascii="Wingdings" w:hAnsi="Wingdings" w:hint="default"/>
      </w:rPr>
    </w:lvl>
    <w:lvl w:ilvl="7" w:tplc="04090003" w:tentative="1">
      <w:start w:val="1"/>
      <w:numFmt w:val="bullet"/>
      <w:lvlText w:val=""/>
      <w:lvlJc w:val="left"/>
      <w:pPr>
        <w:ind w:left="3886" w:hanging="420"/>
      </w:pPr>
      <w:rPr>
        <w:rFonts w:ascii="Wingdings" w:hAnsi="Wingdings" w:hint="default"/>
      </w:rPr>
    </w:lvl>
    <w:lvl w:ilvl="8" w:tplc="04090005" w:tentative="1">
      <w:start w:val="1"/>
      <w:numFmt w:val="bullet"/>
      <w:lvlText w:val=""/>
      <w:lvlJc w:val="left"/>
      <w:pPr>
        <w:ind w:left="4306" w:hanging="42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A71701"/>
    <w:multiLevelType w:val="hybridMultilevel"/>
    <w:tmpl w:val="2752B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43"/>
  </w:num>
  <w:num w:numId="3">
    <w:abstractNumId w:val="14"/>
  </w:num>
  <w:num w:numId="4">
    <w:abstractNumId w:val="22"/>
  </w:num>
  <w:num w:numId="5">
    <w:abstractNumId w:val="17"/>
  </w:num>
  <w:num w:numId="6">
    <w:abstractNumId w:val="18"/>
  </w:num>
  <w:num w:numId="7">
    <w:abstractNumId w:val="2"/>
  </w:num>
  <w:num w:numId="8">
    <w:abstractNumId w:val="3"/>
  </w:num>
  <w:num w:numId="9">
    <w:abstractNumId w:val="39"/>
  </w:num>
  <w:num w:numId="10">
    <w:abstractNumId w:val="12"/>
  </w:num>
  <w:num w:numId="11">
    <w:abstractNumId w:val="33"/>
  </w:num>
  <w:num w:numId="12">
    <w:abstractNumId w:val="0"/>
  </w:num>
  <w:num w:numId="13">
    <w:abstractNumId w:val="28"/>
  </w:num>
  <w:num w:numId="14">
    <w:abstractNumId w:val="31"/>
  </w:num>
  <w:num w:numId="15">
    <w:abstractNumId w:val="24"/>
  </w:num>
  <w:num w:numId="16">
    <w:abstractNumId w:val="45"/>
  </w:num>
  <w:num w:numId="17">
    <w:abstractNumId w:val="25"/>
  </w:num>
  <w:num w:numId="18">
    <w:abstractNumId w:val="23"/>
  </w:num>
  <w:num w:numId="19">
    <w:abstractNumId w:val="41"/>
  </w:num>
  <w:num w:numId="20">
    <w:abstractNumId w:val="20"/>
  </w:num>
  <w:num w:numId="21">
    <w:abstractNumId w:val="15"/>
  </w:num>
  <w:num w:numId="22">
    <w:abstractNumId w:val="11"/>
  </w:num>
  <w:num w:numId="23">
    <w:abstractNumId w:val="27"/>
  </w:num>
  <w:num w:numId="24">
    <w:abstractNumId w:val="44"/>
  </w:num>
  <w:num w:numId="25">
    <w:abstractNumId w:val="37"/>
  </w:num>
  <w:num w:numId="26">
    <w:abstractNumId w:val="6"/>
  </w:num>
  <w:num w:numId="27">
    <w:abstractNumId w:val="46"/>
  </w:num>
  <w:num w:numId="28">
    <w:abstractNumId w:val="13"/>
  </w:num>
  <w:num w:numId="29">
    <w:abstractNumId w:val="38"/>
  </w:num>
  <w:num w:numId="30">
    <w:abstractNumId w:val="9"/>
  </w:num>
  <w:num w:numId="31">
    <w:abstractNumId w:val="34"/>
  </w:num>
  <w:num w:numId="32">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6"/>
  </w:num>
  <w:num w:numId="35">
    <w:abstractNumId w:val="42"/>
  </w:num>
  <w:num w:numId="36">
    <w:abstractNumId w:val="8"/>
  </w:num>
  <w:num w:numId="37">
    <w:abstractNumId w:val="40"/>
  </w:num>
  <w:num w:numId="38">
    <w:abstractNumId w:val="1"/>
  </w:num>
  <w:num w:numId="39">
    <w:abstractNumId w:val="19"/>
  </w:num>
  <w:num w:numId="40">
    <w:abstractNumId w:val="29"/>
  </w:num>
  <w:num w:numId="41">
    <w:abstractNumId w:val="7"/>
  </w:num>
  <w:num w:numId="42">
    <w:abstractNumId w:val="10"/>
  </w:num>
  <w:num w:numId="43">
    <w:abstractNumId w:val="30"/>
  </w:num>
  <w:num w:numId="44">
    <w:abstractNumId w:val="5"/>
  </w:num>
  <w:num w:numId="45">
    <w:abstractNumId w:val="32"/>
  </w:num>
  <w:num w:numId="46">
    <w:abstractNumId w:val="35"/>
  </w:num>
  <w:num w:numId="47">
    <w:abstractNumId w:val="3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235F"/>
    <w:rsid w:val="00003268"/>
    <w:rsid w:val="000036CA"/>
    <w:rsid w:val="0000487F"/>
    <w:rsid w:val="00013FFB"/>
    <w:rsid w:val="000142B3"/>
    <w:rsid w:val="00014C57"/>
    <w:rsid w:val="00021589"/>
    <w:rsid w:val="00021707"/>
    <w:rsid w:val="00021DCB"/>
    <w:rsid w:val="000244D5"/>
    <w:rsid w:val="00031F81"/>
    <w:rsid w:val="00041745"/>
    <w:rsid w:val="00042190"/>
    <w:rsid w:val="000426D9"/>
    <w:rsid w:val="000432B8"/>
    <w:rsid w:val="0004355B"/>
    <w:rsid w:val="00047D1B"/>
    <w:rsid w:val="00051139"/>
    <w:rsid w:val="000554F5"/>
    <w:rsid w:val="0005564F"/>
    <w:rsid w:val="00055E81"/>
    <w:rsid w:val="00056803"/>
    <w:rsid w:val="00056FD0"/>
    <w:rsid w:val="00057B58"/>
    <w:rsid w:val="00057ED2"/>
    <w:rsid w:val="00061735"/>
    <w:rsid w:val="00063D69"/>
    <w:rsid w:val="000669BE"/>
    <w:rsid w:val="00067EB5"/>
    <w:rsid w:val="000713CA"/>
    <w:rsid w:val="00082220"/>
    <w:rsid w:val="000940FD"/>
    <w:rsid w:val="000A296F"/>
    <w:rsid w:val="000A6C5F"/>
    <w:rsid w:val="000B2B33"/>
    <w:rsid w:val="000B470B"/>
    <w:rsid w:val="000B4931"/>
    <w:rsid w:val="000B59AC"/>
    <w:rsid w:val="000C1429"/>
    <w:rsid w:val="000C49D5"/>
    <w:rsid w:val="000D02B2"/>
    <w:rsid w:val="000D0C9D"/>
    <w:rsid w:val="000D2325"/>
    <w:rsid w:val="000D299C"/>
    <w:rsid w:val="000D5B87"/>
    <w:rsid w:val="000E1CF9"/>
    <w:rsid w:val="000E39D5"/>
    <w:rsid w:val="000E449B"/>
    <w:rsid w:val="000E57C0"/>
    <w:rsid w:val="000E5AD9"/>
    <w:rsid w:val="000E7C54"/>
    <w:rsid w:val="000F7FE9"/>
    <w:rsid w:val="00101D42"/>
    <w:rsid w:val="00106F08"/>
    <w:rsid w:val="00107A19"/>
    <w:rsid w:val="00110654"/>
    <w:rsid w:val="00110D84"/>
    <w:rsid w:val="00115416"/>
    <w:rsid w:val="001249AC"/>
    <w:rsid w:val="00124D8C"/>
    <w:rsid w:val="00125B7F"/>
    <w:rsid w:val="00132FFD"/>
    <w:rsid w:val="001352C3"/>
    <w:rsid w:val="00136D31"/>
    <w:rsid w:val="00141C1F"/>
    <w:rsid w:val="00146C05"/>
    <w:rsid w:val="00153F66"/>
    <w:rsid w:val="00154058"/>
    <w:rsid w:val="0016065C"/>
    <w:rsid w:val="0016137A"/>
    <w:rsid w:val="00162B94"/>
    <w:rsid w:val="0016652D"/>
    <w:rsid w:val="00166E61"/>
    <w:rsid w:val="00173406"/>
    <w:rsid w:val="00174E92"/>
    <w:rsid w:val="001824A5"/>
    <w:rsid w:val="0019130F"/>
    <w:rsid w:val="0019187F"/>
    <w:rsid w:val="00196DB6"/>
    <w:rsid w:val="001A159B"/>
    <w:rsid w:val="001A1B10"/>
    <w:rsid w:val="001A4907"/>
    <w:rsid w:val="001B2D46"/>
    <w:rsid w:val="001C1BF3"/>
    <w:rsid w:val="001C2CB1"/>
    <w:rsid w:val="001C7B46"/>
    <w:rsid w:val="001D0AA3"/>
    <w:rsid w:val="001D0B6C"/>
    <w:rsid w:val="001D0F00"/>
    <w:rsid w:val="001D33A4"/>
    <w:rsid w:val="001D55FD"/>
    <w:rsid w:val="001D6247"/>
    <w:rsid w:val="001E17F6"/>
    <w:rsid w:val="001F4AC0"/>
    <w:rsid w:val="001F6E9E"/>
    <w:rsid w:val="0020018C"/>
    <w:rsid w:val="00206776"/>
    <w:rsid w:val="00213FA8"/>
    <w:rsid w:val="00214AD9"/>
    <w:rsid w:val="002252E1"/>
    <w:rsid w:val="00226017"/>
    <w:rsid w:val="0022621D"/>
    <w:rsid w:val="00232567"/>
    <w:rsid w:val="0023310D"/>
    <w:rsid w:val="002424CD"/>
    <w:rsid w:val="00246D2E"/>
    <w:rsid w:val="002622DA"/>
    <w:rsid w:val="00263213"/>
    <w:rsid w:val="002644A1"/>
    <w:rsid w:val="00266821"/>
    <w:rsid w:val="0027206B"/>
    <w:rsid w:val="002739C3"/>
    <w:rsid w:val="002752DF"/>
    <w:rsid w:val="002778D0"/>
    <w:rsid w:val="00277ABD"/>
    <w:rsid w:val="002844F3"/>
    <w:rsid w:val="00290E01"/>
    <w:rsid w:val="00295BBD"/>
    <w:rsid w:val="002A2552"/>
    <w:rsid w:val="002B7E1C"/>
    <w:rsid w:val="002C1008"/>
    <w:rsid w:val="002C2F07"/>
    <w:rsid w:val="002C58AC"/>
    <w:rsid w:val="002C6774"/>
    <w:rsid w:val="002C7266"/>
    <w:rsid w:val="002D1333"/>
    <w:rsid w:val="002D5560"/>
    <w:rsid w:val="002D7C09"/>
    <w:rsid w:val="002E079B"/>
    <w:rsid w:val="002E3DCF"/>
    <w:rsid w:val="002E61E6"/>
    <w:rsid w:val="002F5E97"/>
    <w:rsid w:val="002F78EF"/>
    <w:rsid w:val="002F7ED2"/>
    <w:rsid w:val="00300623"/>
    <w:rsid w:val="00301968"/>
    <w:rsid w:val="00304A05"/>
    <w:rsid w:val="00310315"/>
    <w:rsid w:val="003108A6"/>
    <w:rsid w:val="00311C94"/>
    <w:rsid w:val="00312B96"/>
    <w:rsid w:val="003154C2"/>
    <w:rsid w:val="00317C91"/>
    <w:rsid w:val="00322A5B"/>
    <w:rsid w:val="003264D5"/>
    <w:rsid w:val="00327324"/>
    <w:rsid w:val="00330C64"/>
    <w:rsid w:val="00330FE1"/>
    <w:rsid w:val="00333AA7"/>
    <w:rsid w:val="00337FBB"/>
    <w:rsid w:val="003414B9"/>
    <w:rsid w:val="003419B2"/>
    <w:rsid w:val="00343267"/>
    <w:rsid w:val="00351893"/>
    <w:rsid w:val="00353A29"/>
    <w:rsid w:val="003553F9"/>
    <w:rsid w:val="003630BF"/>
    <w:rsid w:val="00363E14"/>
    <w:rsid w:val="00364541"/>
    <w:rsid w:val="00364BC3"/>
    <w:rsid w:val="00366390"/>
    <w:rsid w:val="00373F7D"/>
    <w:rsid w:val="003854C1"/>
    <w:rsid w:val="00386D4C"/>
    <w:rsid w:val="0038781D"/>
    <w:rsid w:val="00391DA7"/>
    <w:rsid w:val="00393925"/>
    <w:rsid w:val="00395D7F"/>
    <w:rsid w:val="003971B9"/>
    <w:rsid w:val="003975AE"/>
    <w:rsid w:val="003A6DBF"/>
    <w:rsid w:val="003B0FED"/>
    <w:rsid w:val="003B3D38"/>
    <w:rsid w:val="003B574B"/>
    <w:rsid w:val="003B57E7"/>
    <w:rsid w:val="003C51C9"/>
    <w:rsid w:val="003C5855"/>
    <w:rsid w:val="003D0F71"/>
    <w:rsid w:val="003D1C02"/>
    <w:rsid w:val="003D1EEF"/>
    <w:rsid w:val="003D2C93"/>
    <w:rsid w:val="003D6F6B"/>
    <w:rsid w:val="003E3645"/>
    <w:rsid w:val="003E4933"/>
    <w:rsid w:val="003E50AC"/>
    <w:rsid w:val="003E77FA"/>
    <w:rsid w:val="003F6208"/>
    <w:rsid w:val="004014A7"/>
    <w:rsid w:val="004024E9"/>
    <w:rsid w:val="00403F15"/>
    <w:rsid w:val="004106CA"/>
    <w:rsid w:val="00420FCA"/>
    <w:rsid w:val="00422BA6"/>
    <w:rsid w:val="00432453"/>
    <w:rsid w:val="00433D9E"/>
    <w:rsid w:val="00434C9B"/>
    <w:rsid w:val="004350F6"/>
    <w:rsid w:val="0044272F"/>
    <w:rsid w:val="00456238"/>
    <w:rsid w:val="0045797C"/>
    <w:rsid w:val="0046026F"/>
    <w:rsid w:val="00465954"/>
    <w:rsid w:val="004677E9"/>
    <w:rsid w:val="00467E09"/>
    <w:rsid w:val="00470EDE"/>
    <w:rsid w:val="00471CF7"/>
    <w:rsid w:val="0047310F"/>
    <w:rsid w:val="00473141"/>
    <w:rsid w:val="00476CE8"/>
    <w:rsid w:val="00481D81"/>
    <w:rsid w:val="00481E22"/>
    <w:rsid w:val="004847DD"/>
    <w:rsid w:val="0048705F"/>
    <w:rsid w:val="0048749C"/>
    <w:rsid w:val="00490616"/>
    <w:rsid w:val="0049109D"/>
    <w:rsid w:val="00493068"/>
    <w:rsid w:val="00493B61"/>
    <w:rsid w:val="00497479"/>
    <w:rsid w:val="00497D43"/>
    <w:rsid w:val="004A7AE0"/>
    <w:rsid w:val="004B21A3"/>
    <w:rsid w:val="004B35EA"/>
    <w:rsid w:val="004B544B"/>
    <w:rsid w:val="004B7F6F"/>
    <w:rsid w:val="004C1005"/>
    <w:rsid w:val="004C3E8C"/>
    <w:rsid w:val="004C57EE"/>
    <w:rsid w:val="004D4398"/>
    <w:rsid w:val="004D48A7"/>
    <w:rsid w:val="004D4EEE"/>
    <w:rsid w:val="004D60FF"/>
    <w:rsid w:val="004E07E8"/>
    <w:rsid w:val="004E1565"/>
    <w:rsid w:val="004E3B74"/>
    <w:rsid w:val="004E57F4"/>
    <w:rsid w:val="004E59BC"/>
    <w:rsid w:val="004E7A16"/>
    <w:rsid w:val="004F783F"/>
    <w:rsid w:val="00502912"/>
    <w:rsid w:val="005145D0"/>
    <w:rsid w:val="00514CFE"/>
    <w:rsid w:val="005173BA"/>
    <w:rsid w:val="005210DD"/>
    <w:rsid w:val="00531B12"/>
    <w:rsid w:val="00533393"/>
    <w:rsid w:val="00543127"/>
    <w:rsid w:val="00546529"/>
    <w:rsid w:val="0054713B"/>
    <w:rsid w:val="005471EF"/>
    <w:rsid w:val="0055141B"/>
    <w:rsid w:val="005523F1"/>
    <w:rsid w:val="00553CB9"/>
    <w:rsid w:val="005573D1"/>
    <w:rsid w:val="005625A8"/>
    <w:rsid w:val="0056390F"/>
    <w:rsid w:val="00570B10"/>
    <w:rsid w:val="00572297"/>
    <w:rsid w:val="00572A29"/>
    <w:rsid w:val="00577413"/>
    <w:rsid w:val="00577C2D"/>
    <w:rsid w:val="005808CB"/>
    <w:rsid w:val="00580E5A"/>
    <w:rsid w:val="00582E8E"/>
    <w:rsid w:val="0059597E"/>
    <w:rsid w:val="005A167B"/>
    <w:rsid w:val="005A71FF"/>
    <w:rsid w:val="005B3788"/>
    <w:rsid w:val="005B4D7F"/>
    <w:rsid w:val="005C02C9"/>
    <w:rsid w:val="005C0885"/>
    <w:rsid w:val="005C1CB3"/>
    <w:rsid w:val="005C40F2"/>
    <w:rsid w:val="005C524D"/>
    <w:rsid w:val="005E2045"/>
    <w:rsid w:val="005E25CB"/>
    <w:rsid w:val="005E4CD9"/>
    <w:rsid w:val="005E5998"/>
    <w:rsid w:val="005F56AA"/>
    <w:rsid w:val="005F7EAE"/>
    <w:rsid w:val="006062BE"/>
    <w:rsid w:val="00607ABF"/>
    <w:rsid w:val="00607F9C"/>
    <w:rsid w:val="00615D6A"/>
    <w:rsid w:val="006164FF"/>
    <w:rsid w:val="00616D4B"/>
    <w:rsid w:val="00617CF4"/>
    <w:rsid w:val="0062029C"/>
    <w:rsid w:val="00622F6D"/>
    <w:rsid w:val="00627166"/>
    <w:rsid w:val="00627CFD"/>
    <w:rsid w:val="00637922"/>
    <w:rsid w:val="006508A9"/>
    <w:rsid w:val="00652895"/>
    <w:rsid w:val="00654C61"/>
    <w:rsid w:val="00657417"/>
    <w:rsid w:val="00660240"/>
    <w:rsid w:val="006604D6"/>
    <w:rsid w:val="00661C7F"/>
    <w:rsid w:val="006642EC"/>
    <w:rsid w:val="00665175"/>
    <w:rsid w:val="00665DBF"/>
    <w:rsid w:val="00665DD4"/>
    <w:rsid w:val="00673F39"/>
    <w:rsid w:val="006751C0"/>
    <w:rsid w:val="006756E0"/>
    <w:rsid w:val="006764B4"/>
    <w:rsid w:val="0067654F"/>
    <w:rsid w:val="0068168F"/>
    <w:rsid w:val="00682B2D"/>
    <w:rsid w:val="0068481B"/>
    <w:rsid w:val="00687EA2"/>
    <w:rsid w:val="00690417"/>
    <w:rsid w:val="006923CF"/>
    <w:rsid w:val="006A3707"/>
    <w:rsid w:val="006B01F6"/>
    <w:rsid w:val="006B3A05"/>
    <w:rsid w:val="006B424C"/>
    <w:rsid w:val="006B4F39"/>
    <w:rsid w:val="006B6B56"/>
    <w:rsid w:val="006B7B40"/>
    <w:rsid w:val="006C2631"/>
    <w:rsid w:val="006C2C79"/>
    <w:rsid w:val="006C3638"/>
    <w:rsid w:val="006C465F"/>
    <w:rsid w:val="006C4E9E"/>
    <w:rsid w:val="006C5DCB"/>
    <w:rsid w:val="006D0891"/>
    <w:rsid w:val="006D15EA"/>
    <w:rsid w:val="006D6212"/>
    <w:rsid w:val="006D7814"/>
    <w:rsid w:val="006E14E8"/>
    <w:rsid w:val="006E435A"/>
    <w:rsid w:val="006F541A"/>
    <w:rsid w:val="006F6A70"/>
    <w:rsid w:val="006F7FBA"/>
    <w:rsid w:val="00703196"/>
    <w:rsid w:val="007044D9"/>
    <w:rsid w:val="00706BD5"/>
    <w:rsid w:val="00721253"/>
    <w:rsid w:val="007304AC"/>
    <w:rsid w:val="00730914"/>
    <w:rsid w:val="0073377E"/>
    <w:rsid w:val="0073645F"/>
    <w:rsid w:val="0073734D"/>
    <w:rsid w:val="00742327"/>
    <w:rsid w:val="007428DF"/>
    <w:rsid w:val="007460B8"/>
    <w:rsid w:val="0075351C"/>
    <w:rsid w:val="00753E61"/>
    <w:rsid w:val="00757E69"/>
    <w:rsid w:val="00762335"/>
    <w:rsid w:val="00772ED8"/>
    <w:rsid w:val="00777463"/>
    <w:rsid w:val="00793C84"/>
    <w:rsid w:val="00796899"/>
    <w:rsid w:val="00796D3D"/>
    <w:rsid w:val="00797039"/>
    <w:rsid w:val="0079745E"/>
    <w:rsid w:val="007A3BE6"/>
    <w:rsid w:val="007B4479"/>
    <w:rsid w:val="007B5373"/>
    <w:rsid w:val="007B6BA6"/>
    <w:rsid w:val="007B74F0"/>
    <w:rsid w:val="007C2E26"/>
    <w:rsid w:val="007D2618"/>
    <w:rsid w:val="007D2C49"/>
    <w:rsid w:val="007D2E75"/>
    <w:rsid w:val="007D47EB"/>
    <w:rsid w:val="007E3970"/>
    <w:rsid w:val="007E407F"/>
    <w:rsid w:val="007E51E5"/>
    <w:rsid w:val="007E581B"/>
    <w:rsid w:val="007E5B5A"/>
    <w:rsid w:val="007E623C"/>
    <w:rsid w:val="007F2084"/>
    <w:rsid w:val="007F5DE7"/>
    <w:rsid w:val="007F667C"/>
    <w:rsid w:val="00802B4C"/>
    <w:rsid w:val="00803A73"/>
    <w:rsid w:val="00806B3B"/>
    <w:rsid w:val="00807C42"/>
    <w:rsid w:val="00811AA3"/>
    <w:rsid w:val="00813D80"/>
    <w:rsid w:val="00816DED"/>
    <w:rsid w:val="00817092"/>
    <w:rsid w:val="00821DE9"/>
    <w:rsid w:val="00824667"/>
    <w:rsid w:val="00825438"/>
    <w:rsid w:val="008266F7"/>
    <w:rsid w:val="00835CED"/>
    <w:rsid w:val="00837D7C"/>
    <w:rsid w:val="00841F61"/>
    <w:rsid w:val="008460A4"/>
    <w:rsid w:val="00846C98"/>
    <w:rsid w:val="00847A17"/>
    <w:rsid w:val="00852AD7"/>
    <w:rsid w:val="00854F10"/>
    <w:rsid w:val="00855042"/>
    <w:rsid w:val="00857492"/>
    <w:rsid w:val="008607A6"/>
    <w:rsid w:val="00865458"/>
    <w:rsid w:val="00866588"/>
    <w:rsid w:val="008701C5"/>
    <w:rsid w:val="00871423"/>
    <w:rsid w:val="008722D0"/>
    <w:rsid w:val="008733AA"/>
    <w:rsid w:val="00873B8E"/>
    <w:rsid w:val="008910DF"/>
    <w:rsid w:val="00894032"/>
    <w:rsid w:val="008973BD"/>
    <w:rsid w:val="008A5B77"/>
    <w:rsid w:val="008B0022"/>
    <w:rsid w:val="008B3FCF"/>
    <w:rsid w:val="008B57F6"/>
    <w:rsid w:val="008C75DE"/>
    <w:rsid w:val="008D3E52"/>
    <w:rsid w:val="008D6C6F"/>
    <w:rsid w:val="008D74F0"/>
    <w:rsid w:val="008E28DC"/>
    <w:rsid w:val="008E6713"/>
    <w:rsid w:val="008F08AA"/>
    <w:rsid w:val="00901E86"/>
    <w:rsid w:val="0090213A"/>
    <w:rsid w:val="00903306"/>
    <w:rsid w:val="00906132"/>
    <w:rsid w:val="00907392"/>
    <w:rsid w:val="00910738"/>
    <w:rsid w:val="00912293"/>
    <w:rsid w:val="009170CA"/>
    <w:rsid w:val="009206B9"/>
    <w:rsid w:val="00924997"/>
    <w:rsid w:val="009267EB"/>
    <w:rsid w:val="00926CDC"/>
    <w:rsid w:val="0093032D"/>
    <w:rsid w:val="00931896"/>
    <w:rsid w:val="009342DE"/>
    <w:rsid w:val="00946F7B"/>
    <w:rsid w:val="00954C4A"/>
    <w:rsid w:val="009553C6"/>
    <w:rsid w:val="00955D51"/>
    <w:rsid w:val="00957C37"/>
    <w:rsid w:val="00963D37"/>
    <w:rsid w:val="00964A48"/>
    <w:rsid w:val="009719D4"/>
    <w:rsid w:val="00977757"/>
    <w:rsid w:val="009866F0"/>
    <w:rsid w:val="00987A8E"/>
    <w:rsid w:val="009924E5"/>
    <w:rsid w:val="0099283D"/>
    <w:rsid w:val="00992B1F"/>
    <w:rsid w:val="00996A9A"/>
    <w:rsid w:val="00996AF8"/>
    <w:rsid w:val="009A6203"/>
    <w:rsid w:val="009B3EF5"/>
    <w:rsid w:val="009C0621"/>
    <w:rsid w:val="009C4959"/>
    <w:rsid w:val="009C4FAA"/>
    <w:rsid w:val="009C6C9B"/>
    <w:rsid w:val="009D1ED7"/>
    <w:rsid w:val="009D5204"/>
    <w:rsid w:val="009E1052"/>
    <w:rsid w:val="009E15EB"/>
    <w:rsid w:val="009F1CC2"/>
    <w:rsid w:val="009F2481"/>
    <w:rsid w:val="009F302E"/>
    <w:rsid w:val="009F5060"/>
    <w:rsid w:val="009F5B63"/>
    <w:rsid w:val="009F629F"/>
    <w:rsid w:val="009F732A"/>
    <w:rsid w:val="009F7CE4"/>
    <w:rsid w:val="00A008BF"/>
    <w:rsid w:val="00A01CFC"/>
    <w:rsid w:val="00A0758A"/>
    <w:rsid w:val="00A0794E"/>
    <w:rsid w:val="00A1130B"/>
    <w:rsid w:val="00A115F8"/>
    <w:rsid w:val="00A20E7D"/>
    <w:rsid w:val="00A23629"/>
    <w:rsid w:val="00A41899"/>
    <w:rsid w:val="00A428F7"/>
    <w:rsid w:val="00A42A86"/>
    <w:rsid w:val="00A45514"/>
    <w:rsid w:val="00A4587B"/>
    <w:rsid w:val="00A50433"/>
    <w:rsid w:val="00A56344"/>
    <w:rsid w:val="00A609BD"/>
    <w:rsid w:val="00A6136C"/>
    <w:rsid w:val="00A637C5"/>
    <w:rsid w:val="00A666E4"/>
    <w:rsid w:val="00A731BB"/>
    <w:rsid w:val="00A80AC6"/>
    <w:rsid w:val="00A81FD1"/>
    <w:rsid w:val="00A823FF"/>
    <w:rsid w:val="00A84274"/>
    <w:rsid w:val="00A8550D"/>
    <w:rsid w:val="00A86206"/>
    <w:rsid w:val="00A87C95"/>
    <w:rsid w:val="00A92517"/>
    <w:rsid w:val="00AA1D77"/>
    <w:rsid w:val="00AB3D9A"/>
    <w:rsid w:val="00AB3ED9"/>
    <w:rsid w:val="00AB4D48"/>
    <w:rsid w:val="00AB64D6"/>
    <w:rsid w:val="00AB67A7"/>
    <w:rsid w:val="00AC1882"/>
    <w:rsid w:val="00AC24F3"/>
    <w:rsid w:val="00AC2A50"/>
    <w:rsid w:val="00AC2FBF"/>
    <w:rsid w:val="00AC301F"/>
    <w:rsid w:val="00AC38DE"/>
    <w:rsid w:val="00AC3916"/>
    <w:rsid w:val="00AD4A43"/>
    <w:rsid w:val="00AD50E2"/>
    <w:rsid w:val="00AD5FFE"/>
    <w:rsid w:val="00AE1DCE"/>
    <w:rsid w:val="00AE5395"/>
    <w:rsid w:val="00AF22FB"/>
    <w:rsid w:val="00AF240E"/>
    <w:rsid w:val="00AF3C16"/>
    <w:rsid w:val="00B012A6"/>
    <w:rsid w:val="00B02C2C"/>
    <w:rsid w:val="00B067F8"/>
    <w:rsid w:val="00B13E33"/>
    <w:rsid w:val="00B17C99"/>
    <w:rsid w:val="00B2312F"/>
    <w:rsid w:val="00B243BB"/>
    <w:rsid w:val="00B25661"/>
    <w:rsid w:val="00B27C71"/>
    <w:rsid w:val="00B40170"/>
    <w:rsid w:val="00B41C6A"/>
    <w:rsid w:val="00B438DE"/>
    <w:rsid w:val="00B502D9"/>
    <w:rsid w:val="00B507D1"/>
    <w:rsid w:val="00B705DD"/>
    <w:rsid w:val="00B70F19"/>
    <w:rsid w:val="00B718E9"/>
    <w:rsid w:val="00B750EA"/>
    <w:rsid w:val="00B76685"/>
    <w:rsid w:val="00B77961"/>
    <w:rsid w:val="00B8216E"/>
    <w:rsid w:val="00B822E0"/>
    <w:rsid w:val="00B823DA"/>
    <w:rsid w:val="00B937F9"/>
    <w:rsid w:val="00BA1A9B"/>
    <w:rsid w:val="00BA335F"/>
    <w:rsid w:val="00BA33A5"/>
    <w:rsid w:val="00BA3C9C"/>
    <w:rsid w:val="00BA524D"/>
    <w:rsid w:val="00BB0A50"/>
    <w:rsid w:val="00BC1D28"/>
    <w:rsid w:val="00BC77EE"/>
    <w:rsid w:val="00BD3009"/>
    <w:rsid w:val="00BD47D7"/>
    <w:rsid w:val="00BE3767"/>
    <w:rsid w:val="00BE40B1"/>
    <w:rsid w:val="00BF1DB8"/>
    <w:rsid w:val="00BF1ED5"/>
    <w:rsid w:val="00BF4FD7"/>
    <w:rsid w:val="00C00D2E"/>
    <w:rsid w:val="00C0434C"/>
    <w:rsid w:val="00C131AD"/>
    <w:rsid w:val="00C13A64"/>
    <w:rsid w:val="00C1686B"/>
    <w:rsid w:val="00C20DC9"/>
    <w:rsid w:val="00C231A4"/>
    <w:rsid w:val="00C24F73"/>
    <w:rsid w:val="00C26038"/>
    <w:rsid w:val="00C3062B"/>
    <w:rsid w:val="00C344F0"/>
    <w:rsid w:val="00C367DC"/>
    <w:rsid w:val="00C37A30"/>
    <w:rsid w:val="00C407E9"/>
    <w:rsid w:val="00C43C92"/>
    <w:rsid w:val="00C45E7B"/>
    <w:rsid w:val="00C50930"/>
    <w:rsid w:val="00C54829"/>
    <w:rsid w:val="00C5516D"/>
    <w:rsid w:val="00C601AD"/>
    <w:rsid w:val="00C6293E"/>
    <w:rsid w:val="00C6763E"/>
    <w:rsid w:val="00C721DD"/>
    <w:rsid w:val="00C73DA1"/>
    <w:rsid w:val="00C76611"/>
    <w:rsid w:val="00C76FDD"/>
    <w:rsid w:val="00C8085E"/>
    <w:rsid w:val="00C80964"/>
    <w:rsid w:val="00C83A60"/>
    <w:rsid w:val="00CA1992"/>
    <w:rsid w:val="00CA6D7C"/>
    <w:rsid w:val="00CB1BF4"/>
    <w:rsid w:val="00CD5275"/>
    <w:rsid w:val="00CD64B3"/>
    <w:rsid w:val="00CE02BE"/>
    <w:rsid w:val="00CE0AAA"/>
    <w:rsid w:val="00CE247B"/>
    <w:rsid w:val="00CE3E24"/>
    <w:rsid w:val="00CE4DD6"/>
    <w:rsid w:val="00CE5882"/>
    <w:rsid w:val="00CE642F"/>
    <w:rsid w:val="00CF3E7A"/>
    <w:rsid w:val="00CF4452"/>
    <w:rsid w:val="00CF5372"/>
    <w:rsid w:val="00D020EA"/>
    <w:rsid w:val="00D02464"/>
    <w:rsid w:val="00D031FF"/>
    <w:rsid w:val="00D0540A"/>
    <w:rsid w:val="00D06D81"/>
    <w:rsid w:val="00D07667"/>
    <w:rsid w:val="00D12F8A"/>
    <w:rsid w:val="00D2305F"/>
    <w:rsid w:val="00D24CF1"/>
    <w:rsid w:val="00D32F5D"/>
    <w:rsid w:val="00D34F35"/>
    <w:rsid w:val="00D36136"/>
    <w:rsid w:val="00D3798F"/>
    <w:rsid w:val="00D450AF"/>
    <w:rsid w:val="00D47ACD"/>
    <w:rsid w:val="00D47E1B"/>
    <w:rsid w:val="00D5205F"/>
    <w:rsid w:val="00D5653D"/>
    <w:rsid w:val="00D617CE"/>
    <w:rsid w:val="00D63245"/>
    <w:rsid w:val="00D6418C"/>
    <w:rsid w:val="00D642D1"/>
    <w:rsid w:val="00D67D17"/>
    <w:rsid w:val="00D833B8"/>
    <w:rsid w:val="00D83A36"/>
    <w:rsid w:val="00D84FB2"/>
    <w:rsid w:val="00D854EB"/>
    <w:rsid w:val="00D85577"/>
    <w:rsid w:val="00D92720"/>
    <w:rsid w:val="00D96AC8"/>
    <w:rsid w:val="00DA06E4"/>
    <w:rsid w:val="00DA0B0A"/>
    <w:rsid w:val="00DA18FE"/>
    <w:rsid w:val="00DB3424"/>
    <w:rsid w:val="00DB410E"/>
    <w:rsid w:val="00DC1D08"/>
    <w:rsid w:val="00DC3CD2"/>
    <w:rsid w:val="00DC77DE"/>
    <w:rsid w:val="00DC795A"/>
    <w:rsid w:val="00DD0523"/>
    <w:rsid w:val="00DD4BF3"/>
    <w:rsid w:val="00DD545B"/>
    <w:rsid w:val="00DD70F8"/>
    <w:rsid w:val="00DD7297"/>
    <w:rsid w:val="00DD74EA"/>
    <w:rsid w:val="00DE0231"/>
    <w:rsid w:val="00DE233D"/>
    <w:rsid w:val="00DE3C01"/>
    <w:rsid w:val="00DE425A"/>
    <w:rsid w:val="00DE54E2"/>
    <w:rsid w:val="00DF2790"/>
    <w:rsid w:val="00DF601B"/>
    <w:rsid w:val="00DF7C70"/>
    <w:rsid w:val="00E0026D"/>
    <w:rsid w:val="00E02DF9"/>
    <w:rsid w:val="00E068BC"/>
    <w:rsid w:val="00E07E28"/>
    <w:rsid w:val="00E123BF"/>
    <w:rsid w:val="00E15D66"/>
    <w:rsid w:val="00E16315"/>
    <w:rsid w:val="00E16D26"/>
    <w:rsid w:val="00E17F88"/>
    <w:rsid w:val="00E243BB"/>
    <w:rsid w:val="00E26B1C"/>
    <w:rsid w:val="00E30566"/>
    <w:rsid w:val="00E30A31"/>
    <w:rsid w:val="00E3575B"/>
    <w:rsid w:val="00E376B3"/>
    <w:rsid w:val="00E42384"/>
    <w:rsid w:val="00E4285A"/>
    <w:rsid w:val="00E44388"/>
    <w:rsid w:val="00E469AA"/>
    <w:rsid w:val="00E541CE"/>
    <w:rsid w:val="00E54235"/>
    <w:rsid w:val="00E55C0F"/>
    <w:rsid w:val="00E5753E"/>
    <w:rsid w:val="00E57B5A"/>
    <w:rsid w:val="00E60DFD"/>
    <w:rsid w:val="00E629ED"/>
    <w:rsid w:val="00E665E0"/>
    <w:rsid w:val="00E66BC4"/>
    <w:rsid w:val="00E72B89"/>
    <w:rsid w:val="00E72D51"/>
    <w:rsid w:val="00E72F57"/>
    <w:rsid w:val="00E740DD"/>
    <w:rsid w:val="00E76443"/>
    <w:rsid w:val="00E773B1"/>
    <w:rsid w:val="00E77CE5"/>
    <w:rsid w:val="00E81114"/>
    <w:rsid w:val="00E81D25"/>
    <w:rsid w:val="00E837E6"/>
    <w:rsid w:val="00E8553E"/>
    <w:rsid w:val="00E86C03"/>
    <w:rsid w:val="00E9528E"/>
    <w:rsid w:val="00E969B8"/>
    <w:rsid w:val="00EA268B"/>
    <w:rsid w:val="00EA69C9"/>
    <w:rsid w:val="00EB02A7"/>
    <w:rsid w:val="00EB4B3B"/>
    <w:rsid w:val="00EB5A49"/>
    <w:rsid w:val="00EC0CAA"/>
    <w:rsid w:val="00EC1BBD"/>
    <w:rsid w:val="00EC2072"/>
    <w:rsid w:val="00EC287D"/>
    <w:rsid w:val="00EC30B1"/>
    <w:rsid w:val="00EC446B"/>
    <w:rsid w:val="00EC6FEE"/>
    <w:rsid w:val="00ED7335"/>
    <w:rsid w:val="00EE27C1"/>
    <w:rsid w:val="00EE3373"/>
    <w:rsid w:val="00EE6F2C"/>
    <w:rsid w:val="00EE7F52"/>
    <w:rsid w:val="00EF1158"/>
    <w:rsid w:val="00EF2446"/>
    <w:rsid w:val="00F0105B"/>
    <w:rsid w:val="00F01F00"/>
    <w:rsid w:val="00F02324"/>
    <w:rsid w:val="00F031AA"/>
    <w:rsid w:val="00F04F42"/>
    <w:rsid w:val="00F0752E"/>
    <w:rsid w:val="00F07563"/>
    <w:rsid w:val="00F07DA7"/>
    <w:rsid w:val="00F11C48"/>
    <w:rsid w:val="00F126F8"/>
    <w:rsid w:val="00F15030"/>
    <w:rsid w:val="00F16E89"/>
    <w:rsid w:val="00F17D98"/>
    <w:rsid w:val="00F20F03"/>
    <w:rsid w:val="00F238BD"/>
    <w:rsid w:val="00F32D1E"/>
    <w:rsid w:val="00F33C06"/>
    <w:rsid w:val="00F3776F"/>
    <w:rsid w:val="00F41890"/>
    <w:rsid w:val="00F4335C"/>
    <w:rsid w:val="00F53C31"/>
    <w:rsid w:val="00F5556F"/>
    <w:rsid w:val="00F5645D"/>
    <w:rsid w:val="00F57277"/>
    <w:rsid w:val="00F604BC"/>
    <w:rsid w:val="00F65DAB"/>
    <w:rsid w:val="00F67DD7"/>
    <w:rsid w:val="00F72C3B"/>
    <w:rsid w:val="00F772D3"/>
    <w:rsid w:val="00F80C8B"/>
    <w:rsid w:val="00F8241C"/>
    <w:rsid w:val="00F8542E"/>
    <w:rsid w:val="00F907A1"/>
    <w:rsid w:val="00F93856"/>
    <w:rsid w:val="00F938AD"/>
    <w:rsid w:val="00F9709E"/>
    <w:rsid w:val="00FA75B2"/>
    <w:rsid w:val="00FB3246"/>
    <w:rsid w:val="00FB3F4E"/>
    <w:rsid w:val="00FB72B9"/>
    <w:rsid w:val="00FC01DB"/>
    <w:rsid w:val="00FC020E"/>
    <w:rsid w:val="00FC032A"/>
    <w:rsid w:val="00FC0C46"/>
    <w:rsid w:val="00FC17F5"/>
    <w:rsid w:val="00FC1BB5"/>
    <w:rsid w:val="00FC5345"/>
    <w:rsid w:val="00FD5644"/>
    <w:rsid w:val="00FE0187"/>
    <w:rsid w:val="00FE0E00"/>
    <w:rsid w:val="00FE1BD7"/>
    <w:rsid w:val="00FF3BC5"/>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FE018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
    <w:basedOn w:val="a0"/>
    <w:next w:val="a0"/>
    <w:link w:val="20"/>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spacing w:before="280" w:after="290" w:line="376" w:lineRule="auto"/>
      <w:outlineLvl w:val="4"/>
    </w:pPr>
    <w:rPr>
      <w:b/>
      <w:bCs/>
      <w:sz w:val="28"/>
      <w:szCs w:val="28"/>
    </w:rPr>
  </w:style>
  <w:style w:type="paragraph" w:styleId="6">
    <w:name w:val="heading 6"/>
    <w:basedOn w:val="H6"/>
    <w:next w:val="a0"/>
    <w:link w:val="60"/>
    <w:qFormat/>
    <w:rsid w:val="006508A9"/>
    <w:pPr>
      <w:outlineLvl w:val="5"/>
    </w:pPr>
  </w:style>
  <w:style w:type="paragraph" w:styleId="7">
    <w:name w:val="heading 7"/>
    <w:basedOn w:val="H6"/>
    <w:next w:val="a0"/>
    <w:link w:val="70"/>
    <w:qFormat/>
    <w:rsid w:val="006508A9"/>
    <w:pPr>
      <w:outlineLvl w:val="6"/>
    </w:pPr>
  </w:style>
  <w:style w:type="paragraph" w:styleId="8">
    <w:name w:val="heading 8"/>
    <w:aliases w:val="Table Heading"/>
    <w:basedOn w:val="1"/>
    <w:next w:val="a0"/>
    <w:link w:val="80"/>
    <w:qFormat/>
    <w:rsid w:val="006508A9"/>
    <w:pPr>
      <w:keepLines/>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0"/>
    <w:qFormat/>
    <w:rsid w:val="006508A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nhideWhenUsed/>
    <w:qFormat/>
    <w:rsid w:val="00FF445F"/>
    <w:rPr>
      <w:sz w:val="21"/>
      <w:szCs w:val="21"/>
    </w:rPr>
  </w:style>
  <w:style w:type="paragraph" w:styleId="a9">
    <w:name w:val="annotation text"/>
    <w:basedOn w:val="a0"/>
    <w:link w:val="aa"/>
    <w:uiPriority w:val="99"/>
    <w:unhideWhenUsed/>
    <w:qFormat/>
    <w:rsid w:val="00FF445F"/>
    <w:pPr>
      <w:jc w:val="left"/>
    </w:pPr>
  </w:style>
  <w:style w:type="character" w:customStyle="1" w:styleId="aa">
    <w:name w:val="批注文字 字符"/>
    <w:basedOn w:val="a1"/>
    <w:link w:val="a9"/>
    <w:uiPriority w:val="99"/>
    <w:qFormat/>
    <w:rsid w:val="00FF445F"/>
  </w:style>
  <w:style w:type="paragraph" w:styleId="ab">
    <w:name w:val="annotation subject"/>
    <w:basedOn w:val="a9"/>
    <w:next w:val="a9"/>
    <w:link w:val="ac"/>
    <w:unhideWhenUsed/>
    <w:rsid w:val="00FF445F"/>
    <w:rPr>
      <w:b/>
      <w:bCs/>
    </w:rPr>
  </w:style>
  <w:style w:type="character" w:customStyle="1" w:styleId="ac">
    <w:name w:val="批注主题 字符"/>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批注框文本 字符"/>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リスト段落,1st level - Bullet List Paragraph,Lettre d'introduction,Paragrafo elenco,Normal bullet 2,Bullet list,목록단락,列表段落11"/>
    <w:basedOn w:val="a0"/>
    <w:link w:val="af0"/>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
    <w:basedOn w:val="a1"/>
    <w:link w:val="2"/>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f0">
    <w:name w:val="列表段落 字符"/>
    <w:aliases w:val="- Bullets 字符1,목록 단락 字符1,?? ?? 字符,????? 字符,???? 字符,Lista1 字符,列出段落1 字符,中等深浅网格 1 - 着色 21 字符,¥¡¡¡¡ì¬º¥¹¥È¶ÎÂä 字符,ÁÐ³ö¶ÎÂä 字符,列表段落1 字符,—ño’i—Ž 字符,¥ê¥¹¥È¶ÎÂä 字符,リスト段落 字符,1st level - Bullet List Paragraph 字符,Lettre d'introduction 字符,Normal bullet 2 字符"/>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uiPriority w:val="3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3"/>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宋体" w:hAnsi="Arial" w:cs="Times New Roman"/>
      <w:kern w:val="0"/>
      <w:sz w:val="20"/>
      <w:szCs w:val="20"/>
      <w:lang w:val="en-GB" w:eastAsia="en-US"/>
    </w:rPr>
  </w:style>
  <w:style w:type="character" w:customStyle="1" w:styleId="70">
    <w:name w:val="标题 7 字符"/>
    <w:basedOn w:val="a1"/>
    <w:link w:val="7"/>
    <w:rsid w:val="006508A9"/>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uiPriority w:val="99"/>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qFormat/>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link w:val="TANChar"/>
    <w:qFormat/>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af6">
    <w:name w:val="文档结构图 字符"/>
    <w:basedOn w:val="a1"/>
    <w:link w:val="af5"/>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7">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uiPriority w:val="99"/>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宋体"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b">
    <w:name w:val="Emphasis"/>
    <w:uiPriority w:val="20"/>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e"/>
    <w:rsid w:val="006508A9"/>
    <w:rPr>
      <w:rFonts w:ascii="Times New Roman" w:eastAsia="宋体" w:hAnsi="Times New Roman" w:cs="Times New Roman"/>
      <w:kern w:val="0"/>
      <w:sz w:val="16"/>
      <w:szCs w:val="20"/>
      <w:lang w:val="en-GB" w:eastAsia="en-US"/>
    </w:rPr>
  </w:style>
  <w:style w:type="paragraph" w:styleId="23">
    <w:name w:val="List Bullet 2"/>
    <w:aliases w:val="lb2"/>
    <w:basedOn w:val="aff0"/>
    <w:rsid w:val="006508A9"/>
    <w:pPr>
      <w:ind w:left="851"/>
    </w:pPr>
  </w:style>
  <w:style w:type="paragraph" w:styleId="32">
    <w:name w:val="List Bullet 3"/>
    <w:basedOn w:val="23"/>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9"/>
    <w:link w:val="25"/>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f1">
    <w:name w:val="Hyperlink"/>
    <w:uiPriority w:val="99"/>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f6">
    <w:name w:val="Plain Text"/>
    <w:basedOn w:val="a0"/>
    <w:link w:val="aff7"/>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aff7">
    <w:name w:val="纯文本 字符"/>
    <w:basedOn w:val="a1"/>
    <w:link w:val="aff6"/>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2"/>
      </w:numPr>
      <w:autoSpaceDE w:val="0"/>
      <w:autoSpaceDN w:val="0"/>
      <w:adjustRightInd w:val="0"/>
      <w:spacing w:before="60" w:after="60"/>
      <w:jc w:val="both"/>
    </w:pPr>
    <w:rPr>
      <w:rFonts w:ascii="Arial" w:eastAsia="宋体" w:hAnsi="Arial" w:cs="Arial"/>
      <w:color w:val="0000FF"/>
      <w:sz w:val="20"/>
      <w:szCs w:val="20"/>
    </w:rPr>
  </w:style>
  <w:style w:type="paragraph" w:styleId="aff8">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3"/>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5"/>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fa">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6"/>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rsid w:val="006508A9"/>
  </w:style>
  <w:style w:type="paragraph" w:customStyle="1" w:styleId="affb">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rsid w:val="006508A9"/>
    <w:rPr>
      <w:rFonts w:ascii="Times New Roman" w:eastAsia="宋体" w:hAnsi="Times New Roman" w:cs="Times New Roman"/>
      <w:kern w:val="0"/>
      <w:sz w:val="20"/>
      <w:szCs w:val="20"/>
      <w:lang w:val="en-GB" w:eastAsia="en-US"/>
    </w:rPr>
  </w:style>
  <w:style w:type="character" w:styleId="affc">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7"/>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8"/>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9"/>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f"/>
    <w:link w:val="bulletChar"/>
    <w:qFormat/>
    <w:rsid w:val="006508A9"/>
    <w:pPr>
      <w:widowControl/>
      <w:numPr>
        <w:numId w:val="10"/>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1"/>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6508A9"/>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9"/>
    <w:rsid w:val="006508A9"/>
    <w:pPr>
      <w:ind w:firstLine="420"/>
    </w:pPr>
    <w:rPr>
      <w:rFonts w:ascii="Times New Roman" w:hAnsi="Times New Roman" w:cs="Times New Roman"/>
      <w:szCs w:val="20"/>
    </w:rPr>
  </w:style>
  <w:style w:type="paragraph" w:customStyle="1" w:styleId="affd">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e">
    <w:name w:val="日期 字符"/>
    <w:basedOn w:val="a1"/>
    <w:link w:val="afff"/>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0"/>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2"/>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1">
    <w:name w:val="副标题 字符"/>
    <w:basedOn w:val="a1"/>
    <w:link w:val="afff2"/>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3">
    <w:name w:val="Title"/>
    <w:aliases w:val="Heading 31"/>
    <w:basedOn w:val="a0"/>
    <w:link w:val="afff4"/>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4">
    <w:name w:val="标题 字符"/>
    <w:aliases w:val="Heading 31 字符"/>
    <w:link w:val="afff3"/>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f0"/>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ind w:left="432" w:hanging="432"/>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numPr>
        <w:ilvl w:val="1"/>
      </w:numPr>
      <w:tabs>
        <w:tab w:val="num" w:pos="576"/>
      </w:tabs>
      <w:spacing w:before="120" w:after="180" w:line="240" w:lineRule="auto"/>
      <w:ind w:left="576" w:hanging="576"/>
      <w:outlineLvl w:val="2"/>
    </w:pPr>
    <w:rPr>
      <w:rFonts w:eastAsia="MS Mincho"/>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a">
    <w:name w:val="列表 字符"/>
    <w:link w:val="af9"/>
    <w:uiPriority w:val="99"/>
    <w:rsid w:val="006508A9"/>
    <w:rPr>
      <w:rFonts w:ascii="Times New Roman" w:eastAsia="楷体_GB2312" w:hAnsi="Times New Roman" w:cs="Times New Roman"/>
      <w:kern w:val="28"/>
      <w:sz w:val="28"/>
      <w:szCs w:val="20"/>
    </w:rPr>
  </w:style>
  <w:style w:type="character" w:customStyle="1" w:styleId="25">
    <w:name w:val="列表 2 字符"/>
    <w:basedOn w:val="afa"/>
    <w:link w:val="24"/>
    <w:rsid w:val="006508A9"/>
    <w:rPr>
      <w:rFonts w:ascii="Times New Roman" w:eastAsia="宋体"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宋体"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f0">
    <w:name w:val="Body Text Indent"/>
    <w:basedOn w:val="a0"/>
    <w:link w:val="afff5"/>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5">
    <w:name w:val="正文文本缩进 字符"/>
    <w:basedOn w:val="a1"/>
    <w:link w:val="afff0"/>
    <w:uiPriority w:val="99"/>
    <w:rsid w:val="006508A9"/>
    <w:rPr>
      <w:rFonts w:ascii="Times New Roman" w:hAnsi="Times New Roman" w:cs="Times New Roman"/>
      <w:kern w:val="0"/>
      <w:sz w:val="20"/>
      <w:szCs w:val="20"/>
      <w:lang w:val="en-GB" w:eastAsia="en-US"/>
    </w:rPr>
  </w:style>
  <w:style w:type="paragraph" w:styleId="2b">
    <w:name w:val="Body Text First Indent 2"/>
    <w:basedOn w:val="afff0"/>
    <w:link w:val="2c"/>
    <w:rsid w:val="006508A9"/>
    <w:pPr>
      <w:spacing w:after="180"/>
      <w:ind w:leftChars="400" w:left="851" w:firstLineChars="100" w:firstLine="210"/>
    </w:pPr>
    <w:rPr>
      <w:rFonts w:eastAsia="MS Mincho"/>
    </w:rPr>
  </w:style>
  <w:style w:type="character" w:customStyle="1" w:styleId="2c">
    <w:name w:val="正文文本首行缩进 2 字符"/>
    <w:basedOn w:val="afff5"/>
    <w:link w:val="2b"/>
    <w:rsid w:val="006508A9"/>
    <w:rPr>
      <w:rFonts w:ascii="Times New Roman" w:eastAsia="MS Mincho" w:hAnsi="Times New Roman" w:cs="Times New Roman"/>
      <w:kern w:val="0"/>
      <w:sz w:val="20"/>
      <w:szCs w:val="20"/>
      <w:lang w:val="en-GB" w:eastAsia="en-US"/>
    </w:rPr>
  </w:style>
  <w:style w:type="character" w:styleId="af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f9">
    <w:name w:val="样式 正文"/>
    <w:basedOn w:val="a0"/>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a1"/>
    <w:link w:val="afff9"/>
    <w:rsid w:val="006508A9"/>
    <w:rPr>
      <w:rFonts w:ascii="Times New Roman" w:eastAsia="宋体" w:hAnsi="Times New Roman" w:cs="宋体"/>
      <w:szCs w:val="20"/>
    </w:rPr>
  </w:style>
  <w:style w:type="paragraph" w:customStyle="1" w:styleId="afffa">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f3"/>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4"/>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8"/>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9"/>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20"/>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numbering" w:customStyle="1" w:styleId="15">
    <w:name w:val="无列表1"/>
    <w:next w:val="a3"/>
    <w:uiPriority w:val="99"/>
    <w:semiHidden/>
    <w:unhideWhenUsed/>
    <w:rsid w:val="006508A9"/>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b">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1"/>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2"/>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e">
    <w:name w:val="テキスト (文字)"/>
    <w:link w:val="af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4"/>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ind w:left="432" w:hanging="432"/>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5"/>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6"/>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30"/>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30"/>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1"/>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9"/>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0">
    <w:name w:val="列出段落 字符"/>
    <w:aliases w:val="- Bullets 字符,목록 단락 字符"/>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8"/>
      </w:numPr>
    </w:pPr>
  </w:style>
  <w:style w:type="numbering" w:customStyle="1" w:styleId="StyleBulleted">
    <w:name w:val="Style Bulleted"/>
    <w:rsid w:val="006508A9"/>
    <w:pPr>
      <w:numPr>
        <w:numId w:val="23"/>
      </w:numPr>
    </w:pPr>
  </w:style>
  <w:style w:type="numbering" w:customStyle="1" w:styleId="StyleBulletedSymbolsymbolLeft025Hanging0252">
    <w:name w:val="Style Bulleted Symbol (symbol) Left:  0.25&quot; Hanging:  0.25&quot;2"/>
    <w:rsid w:val="006508A9"/>
    <w:pPr>
      <w:numPr>
        <w:numId w:val="29"/>
      </w:numPr>
    </w:pPr>
  </w:style>
  <w:style w:type="numbering" w:customStyle="1" w:styleId="StyleBulletedSymbolsymbolLeft025Hanging0251">
    <w:name w:val="Style Bulleted Symbol (symbol) Left:  0.25&quot; Hanging:  0.25&quot;1"/>
    <w:rsid w:val="006508A9"/>
    <w:pPr>
      <w:numPr>
        <w:numId w:val="27"/>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f">
    <w:name w:val="Date"/>
    <w:basedOn w:val="a0"/>
    <w:next w:val="a0"/>
    <w:link w:val="affe"/>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2">
    <w:name w:val="Subtitle"/>
    <w:basedOn w:val="a0"/>
    <w:next w:val="a0"/>
    <w:link w:val="afff1"/>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numbering" w:customStyle="1" w:styleId="NoList2">
    <w:name w:val="No List2"/>
    <w:next w:val="a3"/>
    <w:uiPriority w:val="99"/>
    <w:semiHidden/>
    <w:unhideWhenUsed/>
    <w:rsid w:val="006508A9"/>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13">
    <w:name w:val="无列表11"/>
    <w:next w:val="a3"/>
    <w:uiPriority w:val="99"/>
    <w:semiHidden/>
    <w:unhideWhenUsed/>
    <w:rsid w:val="006508A9"/>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508A9"/>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508A9"/>
  </w:style>
  <w:style w:type="numbering" w:customStyle="1" w:styleId="StyleBulleted1">
    <w:name w:val="Style Bulleted1"/>
    <w:rsid w:val="006508A9"/>
  </w:style>
  <w:style w:type="numbering" w:customStyle="1" w:styleId="StyleBulletedSymbolsymbolLeft025Hanging02521">
    <w:name w:val="Style Bulleted Symbol (symbol) Left:  0.25&quot; Hanging:  0.25&quot;21"/>
    <w:rsid w:val="006508A9"/>
  </w:style>
  <w:style w:type="numbering" w:customStyle="1" w:styleId="StyleBulletedSymbolsymbolLeft025Hanging02511">
    <w:name w:val="Style Bulleted Symbol (symbol) Left:  0.25&quot; Hanging:  0.25&quot;11"/>
    <w:rsid w:val="006508A9"/>
  </w:style>
  <w:style w:type="numbering" w:customStyle="1" w:styleId="NoList3">
    <w:name w:val="No List3"/>
    <w:next w:val="a3"/>
    <w:uiPriority w:val="99"/>
    <w:semiHidden/>
    <w:unhideWhenUsed/>
    <w:rsid w:val="006508A9"/>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22">
    <w:name w:val="无列表12"/>
    <w:next w:val="a3"/>
    <w:uiPriority w:val="99"/>
    <w:semiHidden/>
    <w:unhideWhenUsed/>
    <w:rsid w:val="006508A9"/>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508A9"/>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508A9"/>
  </w:style>
  <w:style w:type="numbering" w:customStyle="1" w:styleId="StyleBulleted2">
    <w:name w:val="Style Bulleted2"/>
    <w:rsid w:val="006508A9"/>
  </w:style>
  <w:style w:type="numbering" w:customStyle="1" w:styleId="StyleBulletedSymbolsymbolLeft025Hanging02522">
    <w:name w:val="Style Bulleted Symbol (symbol) Left:  0.25&quot; Hanging:  0.25&quot;22"/>
    <w:rsid w:val="006508A9"/>
  </w:style>
  <w:style w:type="numbering" w:customStyle="1" w:styleId="StyleBulletedSymbolsymbolLeft025Hanging02512">
    <w:name w:val="Style Bulleted Symbol (symbol) Left:  0.25&quot; Hanging:  0.25&quot;12"/>
    <w:rsid w:val="006508A9"/>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6508A9"/>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33">
    <w:name w:val="无列表13"/>
    <w:next w:val="a3"/>
    <w:uiPriority w:val="99"/>
    <w:semiHidden/>
    <w:unhideWhenUsed/>
    <w:rsid w:val="006508A9"/>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508A9"/>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508A9"/>
  </w:style>
  <w:style w:type="numbering" w:customStyle="1" w:styleId="StyleBulleted3">
    <w:name w:val="Style Bulleted3"/>
    <w:rsid w:val="006508A9"/>
  </w:style>
  <w:style w:type="numbering" w:customStyle="1" w:styleId="StyleBulletedSymbolsymbolLeft025Hanging02523">
    <w:name w:val="Style Bulleted Symbol (symbol) Left:  0.25&quot; Hanging:  0.25&quot;23"/>
    <w:rsid w:val="006508A9"/>
  </w:style>
  <w:style w:type="numbering" w:customStyle="1" w:styleId="StyleBulletedSymbolsymbolLeft025Hanging02513">
    <w:name w:val="Style Bulleted Symbol (symbol) Left:  0.25&quot; Hanging:  0.25&quot;13"/>
    <w:rsid w:val="006508A9"/>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508A9"/>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2"/>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numbering" w:customStyle="1" w:styleId="2f1">
    <w:name w:val="无列表2"/>
    <w:next w:val="a3"/>
    <w:uiPriority w:val="99"/>
    <w:semiHidden/>
    <w:unhideWhenUsed/>
    <w:rsid w:val="006508A9"/>
  </w:style>
  <w:style w:type="table" w:customStyle="1" w:styleId="2f2">
    <w:name w:val="网格型2"/>
    <w:basedOn w:val="a2"/>
    <w:next w:val="af2"/>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TANChar">
    <w:name w:val="TAN Char"/>
    <w:link w:val="TAN"/>
    <w:rsid w:val="004014A7"/>
    <w:rPr>
      <w:rFonts w:ascii="Arial" w:eastAsia="宋体"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07622233">
      <w:bodyDiv w:val="1"/>
      <w:marLeft w:val="0"/>
      <w:marRight w:val="0"/>
      <w:marTop w:val="0"/>
      <w:marBottom w:val="0"/>
      <w:divBdr>
        <w:top w:val="none" w:sz="0" w:space="0" w:color="auto"/>
        <w:left w:val="none" w:sz="0" w:space="0" w:color="auto"/>
        <w:bottom w:val="none" w:sz="0" w:space="0" w:color="auto"/>
        <w:right w:val="none" w:sz="0" w:space="0" w:color="auto"/>
      </w:divBdr>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285888307">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38078563">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498569834">
      <w:bodyDiv w:val="1"/>
      <w:marLeft w:val="0"/>
      <w:marRight w:val="0"/>
      <w:marTop w:val="0"/>
      <w:marBottom w:val="0"/>
      <w:divBdr>
        <w:top w:val="none" w:sz="0" w:space="0" w:color="auto"/>
        <w:left w:val="none" w:sz="0" w:space="0" w:color="auto"/>
        <w:bottom w:val="none" w:sz="0" w:space="0" w:color="auto"/>
        <w:right w:val="none" w:sz="0" w:space="0" w:color="auto"/>
      </w:divBdr>
    </w:div>
    <w:div w:id="1520199899">
      <w:bodyDiv w:val="1"/>
      <w:marLeft w:val="0"/>
      <w:marRight w:val="0"/>
      <w:marTop w:val="0"/>
      <w:marBottom w:val="0"/>
      <w:divBdr>
        <w:top w:val="none" w:sz="0" w:space="0" w:color="auto"/>
        <w:left w:val="none" w:sz="0" w:space="0" w:color="auto"/>
        <w:bottom w:val="none" w:sz="0" w:space="0" w:color="auto"/>
        <w:right w:val="none" w:sz="0" w:space="0" w:color="auto"/>
      </w:divBdr>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619680815">
          <w:marLeft w:val="691"/>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 w:id="142049134">
          <w:marLeft w:val="1195"/>
          <w:marRight w:val="0"/>
          <w:marTop w:val="86"/>
          <w:marBottom w:val="43"/>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26238528">
      <w:bodyDiv w:val="1"/>
      <w:marLeft w:val="0"/>
      <w:marRight w:val="0"/>
      <w:marTop w:val="0"/>
      <w:marBottom w:val="0"/>
      <w:divBdr>
        <w:top w:val="none" w:sz="0" w:space="0" w:color="auto"/>
        <w:left w:val="none" w:sz="0" w:space="0" w:color="auto"/>
        <w:bottom w:val="none" w:sz="0" w:space="0" w:color="auto"/>
        <w:right w:val="none" w:sz="0" w:space="0" w:color="auto"/>
      </w:divBdr>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1252204979">
          <w:marLeft w:val="346"/>
          <w:marRight w:val="0"/>
          <w:marTop w:val="96"/>
          <w:marBottom w:val="48"/>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870260027">
          <w:marLeft w:val="691"/>
          <w:marRight w:val="0"/>
          <w:marTop w:val="86"/>
          <w:marBottom w:val="43"/>
          <w:divBdr>
            <w:top w:val="none" w:sz="0" w:space="0" w:color="auto"/>
            <w:left w:val="none" w:sz="0" w:space="0" w:color="auto"/>
            <w:bottom w:val="none" w:sz="0" w:space="0" w:color="auto"/>
            <w:right w:val="none" w:sz="0" w:space="0" w:color="auto"/>
          </w:divBdr>
        </w:div>
      </w:divsChild>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2032998633">
      <w:bodyDiv w:val="1"/>
      <w:marLeft w:val="0"/>
      <w:marRight w:val="0"/>
      <w:marTop w:val="0"/>
      <w:marBottom w:val="0"/>
      <w:divBdr>
        <w:top w:val="none" w:sz="0" w:space="0" w:color="auto"/>
        <w:left w:val="none" w:sz="0" w:space="0" w:color="auto"/>
        <w:bottom w:val="none" w:sz="0" w:space="0" w:color="auto"/>
        <w:right w:val="none" w:sz="0" w:space="0" w:color="auto"/>
      </w:divBdr>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942</Words>
  <Characters>5372</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2019-08-15T02:22:00Z</dcterms:created>
  <dcterms:modified xsi:type="dcterms:W3CDTF">2020-10-16T03:37:00Z</dcterms:modified>
</cp:coreProperties>
</file>